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ECD61" w14:textId="77777777" w:rsidR="005852D3" w:rsidRDefault="00F8640D">
      <w:pPr>
        <w:spacing w:before="80"/>
        <w:ind w:left="955" w:right="509"/>
        <w:jc w:val="center"/>
        <w:rPr>
          <w:rFonts w:ascii="Cambria"/>
          <w:b/>
          <w:i/>
          <w:sz w:val="44"/>
        </w:rPr>
      </w:pPr>
      <w:r>
        <w:rPr>
          <w:rFonts w:ascii="Cambria"/>
          <w:b/>
          <w:i/>
          <w:color w:val="365F91"/>
          <w:spacing w:val="-5"/>
          <w:sz w:val="44"/>
        </w:rPr>
        <w:t>Muzikologija-</w:t>
      </w:r>
      <w:r>
        <w:rPr>
          <w:rFonts w:ascii="Cambria"/>
          <w:b/>
          <w:i/>
          <w:color w:val="365F91"/>
          <w:spacing w:val="-2"/>
          <w:sz w:val="44"/>
        </w:rPr>
        <w:t>Musicology</w:t>
      </w:r>
    </w:p>
    <w:p w14:paraId="0709B472" w14:textId="77777777" w:rsidR="005852D3" w:rsidRDefault="00F8640D">
      <w:pPr>
        <w:pStyle w:val="Title"/>
      </w:pPr>
      <w:r>
        <w:rPr>
          <w:color w:val="365F91"/>
        </w:rPr>
        <w:t>Author</w:t>
      </w:r>
      <w:r>
        <w:rPr>
          <w:color w:val="365F91"/>
          <w:spacing w:val="-8"/>
        </w:rPr>
        <w:t xml:space="preserve"> </w:t>
      </w:r>
      <w:r>
        <w:rPr>
          <w:color w:val="365F91"/>
          <w:spacing w:val="-2"/>
        </w:rPr>
        <w:t>Guidelines</w:t>
      </w:r>
    </w:p>
    <w:p w14:paraId="1A5C215B" w14:textId="77777777" w:rsidR="005852D3" w:rsidRDefault="005852D3">
      <w:pPr>
        <w:pStyle w:val="BodyText"/>
        <w:spacing w:before="2"/>
        <w:rPr>
          <w:rFonts w:ascii="Cambria"/>
          <w:b/>
          <w:sz w:val="61"/>
        </w:rPr>
      </w:pPr>
    </w:p>
    <w:p w14:paraId="5B786369" w14:textId="77777777" w:rsidR="005852D3" w:rsidRDefault="00F8640D">
      <w:pPr>
        <w:spacing w:before="1"/>
        <w:ind w:left="2895"/>
        <w:rPr>
          <w:rFonts w:ascii="Cambria"/>
          <w:b/>
          <w:sz w:val="36"/>
        </w:rPr>
      </w:pPr>
      <w:r>
        <w:rPr>
          <w:rFonts w:ascii="Cambria"/>
          <w:b/>
          <w:sz w:val="36"/>
        </w:rPr>
        <w:t>I.</w:t>
      </w:r>
      <w:r>
        <w:rPr>
          <w:rFonts w:ascii="Cambria"/>
          <w:b/>
          <w:spacing w:val="-4"/>
          <w:sz w:val="36"/>
        </w:rPr>
        <w:t xml:space="preserve"> </w:t>
      </w:r>
      <w:r>
        <w:rPr>
          <w:rFonts w:ascii="Cambria"/>
          <w:b/>
          <w:sz w:val="36"/>
        </w:rPr>
        <w:t>GENERAL</w:t>
      </w:r>
      <w:r>
        <w:rPr>
          <w:rFonts w:ascii="Cambria"/>
          <w:b/>
          <w:spacing w:val="-2"/>
          <w:sz w:val="36"/>
        </w:rPr>
        <w:t xml:space="preserve"> INSTRUCTIONS</w:t>
      </w:r>
    </w:p>
    <w:p w14:paraId="348A890D" w14:textId="77777777" w:rsidR="005852D3" w:rsidRDefault="005852D3">
      <w:pPr>
        <w:pStyle w:val="BodyText"/>
        <w:spacing w:before="4"/>
        <w:rPr>
          <w:rFonts w:ascii="Cambria"/>
          <w:b/>
          <w:sz w:val="39"/>
        </w:rPr>
      </w:pPr>
    </w:p>
    <w:p w14:paraId="41B8880C" w14:textId="77777777" w:rsidR="005852D3" w:rsidRDefault="00F8640D">
      <w:pPr>
        <w:pStyle w:val="BodyText"/>
        <w:spacing w:line="237" w:lineRule="auto"/>
        <w:ind w:left="460" w:right="260"/>
        <w:jc w:val="both"/>
      </w:pPr>
      <w:r>
        <w:t xml:space="preserve">Papers should be submitted by e-mail to the Editorial Board of the </w:t>
      </w:r>
      <w:r>
        <w:rPr>
          <w:i/>
        </w:rPr>
        <w:t xml:space="preserve">Musicology </w:t>
      </w:r>
      <w:r w:rsidR="00654278">
        <w:t xml:space="preserve">journal via e- mail: </w:t>
      </w:r>
      <w:r w:rsidR="00654278">
        <w:rPr>
          <w:color w:val="0000FF"/>
          <w:u w:val="single" w:color="0000FF"/>
        </w:rPr>
        <w:t>muzikologija-musicology@music.sanu.ac.rs</w:t>
      </w:r>
    </w:p>
    <w:p w14:paraId="5F480368" w14:textId="77777777" w:rsidR="005852D3" w:rsidRDefault="00F8640D">
      <w:pPr>
        <w:pStyle w:val="BodyText"/>
        <w:spacing w:before="119"/>
        <w:ind w:left="460" w:right="262"/>
        <w:jc w:val="both"/>
      </w:pPr>
      <w:r>
        <w:t>Texts should be typed in MS Word program or equivalent, font Times New Roman, font size 12, line spacing 1.5, margins 2.5 (top and bottom, left and right). The fonts must also be supplied if the author needs to use alphabets that utilize specific glyphs. Double quotation marks should be used for quoted material within a text (for example, “ ”), while single quotation marks should be used for quotes within quotes (for example ‘’). Between years and page numbers, the en dash should be used (–).</w:t>
      </w:r>
    </w:p>
    <w:p w14:paraId="68B79ED2" w14:textId="77777777" w:rsidR="005852D3" w:rsidRDefault="00F8640D">
      <w:pPr>
        <w:pStyle w:val="BodyText"/>
        <w:spacing w:before="120"/>
        <w:ind w:left="460" w:right="255"/>
        <w:jc w:val="both"/>
      </w:pPr>
      <w:r>
        <w:t xml:space="preserve">The maximum size of a submitted article (in sections </w:t>
      </w:r>
      <w:r>
        <w:rPr>
          <w:i/>
        </w:rPr>
        <w:t xml:space="preserve">Main Theme </w:t>
      </w:r>
      <w:r>
        <w:t xml:space="preserve">and </w:t>
      </w:r>
      <w:r>
        <w:rPr>
          <w:i/>
        </w:rPr>
        <w:t>Varia</w:t>
      </w:r>
      <w:r>
        <w:t>) is 40,000 characters (with spaces), including an abstract (up to 600 characters), keywords (up to 5 words), a summary of up</w:t>
      </w:r>
      <w:r>
        <w:rPr>
          <w:spacing w:val="40"/>
        </w:rPr>
        <w:t xml:space="preserve"> </w:t>
      </w:r>
      <w:r>
        <w:t>to 2,000 characters, as well as examples, appendices, and illustrations</w:t>
      </w:r>
      <w:r w:rsidR="00654278">
        <w:t>. The List of R</w:t>
      </w:r>
      <w:r>
        <w:t xml:space="preserve">eferences is not counted in this maximum word count. Scientific reviews (in the section </w:t>
      </w:r>
      <w:r w:rsidR="00654278">
        <w:rPr>
          <w:i/>
        </w:rPr>
        <w:t>Critics</w:t>
      </w:r>
      <w:r>
        <w:rPr>
          <w:i/>
        </w:rPr>
        <w:t xml:space="preserve"> and Polemics</w:t>
      </w:r>
      <w:r>
        <w:t xml:space="preserve">) and texts in the occasional sections, such as </w:t>
      </w:r>
      <w:r>
        <w:rPr>
          <w:i/>
        </w:rPr>
        <w:t>In Memoriam</w:t>
      </w:r>
      <w:r>
        <w:t xml:space="preserve">, </w:t>
      </w:r>
      <w:r>
        <w:rPr>
          <w:i/>
        </w:rPr>
        <w:t>Jubilee</w:t>
      </w:r>
      <w:r>
        <w:t>, etc., should be at most 9,000 characters (with</w:t>
      </w:r>
      <w:r>
        <w:rPr>
          <w:spacing w:val="40"/>
        </w:rPr>
        <w:t xml:space="preserve"> </w:t>
      </w:r>
      <w:r>
        <w:t>spaces).</w:t>
      </w:r>
    </w:p>
    <w:p w14:paraId="6754C9A9" w14:textId="77777777" w:rsidR="005852D3" w:rsidRDefault="00F8640D">
      <w:pPr>
        <w:pStyle w:val="BodyText"/>
        <w:spacing w:before="121"/>
        <w:ind w:left="460" w:right="264"/>
        <w:jc w:val="both"/>
      </w:pPr>
      <w:r>
        <w:t>By submitting a manuscript, authors warrant that their contribution to the journal is their original work, that it has not been published before, that it is not under consideration for publication</w:t>
      </w:r>
      <w:r>
        <w:rPr>
          <w:spacing w:val="-1"/>
        </w:rPr>
        <w:t xml:space="preserve"> </w:t>
      </w:r>
      <w:r>
        <w:t>elsewhere, and that its publication</w:t>
      </w:r>
      <w:r>
        <w:rPr>
          <w:spacing w:val="-1"/>
        </w:rPr>
        <w:t xml:space="preserve"> </w:t>
      </w:r>
      <w:r>
        <w:t>has been</w:t>
      </w:r>
      <w:r>
        <w:rPr>
          <w:spacing w:val="-1"/>
        </w:rPr>
        <w:t xml:space="preserve"> </w:t>
      </w:r>
      <w:r>
        <w:t>approved by</w:t>
      </w:r>
      <w:r>
        <w:rPr>
          <w:spacing w:val="-6"/>
        </w:rPr>
        <w:t xml:space="preserve"> </w:t>
      </w:r>
      <w:r>
        <w:t>all co-authors, if</w:t>
      </w:r>
      <w:r>
        <w:rPr>
          <w:spacing w:val="-4"/>
        </w:rPr>
        <w:t xml:space="preserve"> </w:t>
      </w:r>
      <w:r>
        <w:t>any,</w:t>
      </w:r>
      <w:r>
        <w:rPr>
          <w:spacing w:val="40"/>
        </w:rPr>
        <w:t xml:space="preserve"> </w:t>
      </w:r>
      <w:r>
        <w:t>and tacitly</w:t>
      </w:r>
      <w:r>
        <w:rPr>
          <w:spacing w:val="-1"/>
        </w:rPr>
        <w:t xml:space="preserve"> </w:t>
      </w:r>
      <w:r>
        <w:t xml:space="preserve">or explicitly by the responsible authorities at the institution where the work was carried </w:t>
      </w:r>
      <w:r>
        <w:rPr>
          <w:spacing w:val="-4"/>
        </w:rPr>
        <w:t>out.</w:t>
      </w:r>
    </w:p>
    <w:p w14:paraId="3AC93D66" w14:textId="77777777" w:rsidR="005852D3" w:rsidRDefault="00F8640D">
      <w:pPr>
        <w:pStyle w:val="BodyText"/>
        <w:spacing w:before="123"/>
        <w:ind w:left="460" w:right="256"/>
        <w:jc w:val="both"/>
      </w:pPr>
      <w:r>
        <w:t>Authors</w:t>
      </w:r>
      <w:r>
        <w:rPr>
          <w:spacing w:val="-2"/>
        </w:rPr>
        <w:t xml:space="preserve"> </w:t>
      </w:r>
      <w:r>
        <w:t>are</w:t>
      </w:r>
      <w:r>
        <w:rPr>
          <w:spacing w:val="-1"/>
        </w:rPr>
        <w:t xml:space="preserve"> </w:t>
      </w:r>
      <w:r>
        <w:t>exclusively</w:t>
      </w:r>
      <w:r>
        <w:rPr>
          <w:spacing w:val="-5"/>
        </w:rPr>
        <w:t xml:space="preserve"> </w:t>
      </w:r>
      <w:r>
        <w:t>responsible for the</w:t>
      </w:r>
      <w:r>
        <w:rPr>
          <w:spacing w:val="-1"/>
        </w:rPr>
        <w:t xml:space="preserve"> </w:t>
      </w:r>
      <w:r>
        <w:t>contents</w:t>
      </w:r>
      <w:r>
        <w:rPr>
          <w:spacing w:val="-2"/>
        </w:rPr>
        <w:t xml:space="preserve"> </w:t>
      </w:r>
      <w:r>
        <w:t>of</w:t>
      </w:r>
      <w:r>
        <w:rPr>
          <w:spacing w:val="-8"/>
        </w:rPr>
        <w:t xml:space="preserve"> </w:t>
      </w:r>
      <w:r>
        <w:t>their submissions and the validity</w:t>
      </w:r>
      <w:r>
        <w:rPr>
          <w:spacing w:val="-5"/>
        </w:rPr>
        <w:t xml:space="preserve"> </w:t>
      </w:r>
      <w:r>
        <w:t>of</w:t>
      </w:r>
      <w:r>
        <w:rPr>
          <w:spacing w:val="-8"/>
        </w:rPr>
        <w:t xml:space="preserve"> </w:t>
      </w:r>
      <w:r>
        <w:t>the experimental results. They mu</w:t>
      </w:r>
      <w:r w:rsidR="00654278">
        <w:t>st ensure they have all parties’</w:t>
      </w:r>
      <w:r>
        <w:t xml:space="preserve"> permission to make the data </w:t>
      </w:r>
      <w:r>
        <w:rPr>
          <w:spacing w:val="-2"/>
        </w:rPr>
        <w:t>public.</w:t>
      </w:r>
    </w:p>
    <w:p w14:paraId="55454633" w14:textId="77777777" w:rsidR="005852D3" w:rsidRDefault="00F8640D">
      <w:pPr>
        <w:pStyle w:val="BodyText"/>
        <w:spacing w:before="118"/>
        <w:ind w:left="460" w:right="259"/>
        <w:jc w:val="both"/>
      </w:pPr>
      <w:r>
        <w:t>Authors wishing to include figures already published elsewhere must obtain permission from the copyright holder(s) and include evidence that such permission has been granted when submitting their papers. Any</w:t>
      </w:r>
      <w:r>
        <w:rPr>
          <w:spacing w:val="40"/>
        </w:rPr>
        <w:t xml:space="preserve"> </w:t>
      </w:r>
      <w:r>
        <w:t>material received without such evidence will be assumed to originate from the</w:t>
      </w:r>
      <w:r>
        <w:rPr>
          <w:spacing w:val="40"/>
        </w:rPr>
        <w:t xml:space="preserve"> </w:t>
      </w:r>
      <w:r>
        <w:t>authors.</w:t>
      </w:r>
    </w:p>
    <w:p w14:paraId="5DA2EBB1" w14:textId="77777777" w:rsidR="005852D3" w:rsidRDefault="00F8640D">
      <w:pPr>
        <w:pStyle w:val="BodyText"/>
        <w:spacing w:before="120"/>
        <w:ind w:left="460" w:right="255"/>
        <w:jc w:val="both"/>
      </w:pPr>
      <w:r>
        <w:t>Authors must ensure that only contributors who have significantly contributed to the submission are listed as authors; conversely, all contributors who have significantly</w:t>
      </w:r>
      <w:r>
        <w:rPr>
          <w:spacing w:val="40"/>
        </w:rPr>
        <w:t xml:space="preserve"> </w:t>
      </w:r>
      <w:r>
        <w:t>contributed to the submission are listed as authors.</w:t>
      </w:r>
    </w:p>
    <w:p w14:paraId="4E38C4FC" w14:textId="77777777" w:rsidR="005852D3" w:rsidRDefault="00F8640D">
      <w:pPr>
        <w:pStyle w:val="BodyText"/>
        <w:spacing w:before="123"/>
        <w:ind w:left="460" w:right="261"/>
        <w:jc w:val="both"/>
      </w:pPr>
      <w:r>
        <w:t>The deadline for submission</w:t>
      </w:r>
      <w:r>
        <w:rPr>
          <w:spacing w:val="-3"/>
        </w:rPr>
        <w:t xml:space="preserve"> </w:t>
      </w:r>
      <w:r>
        <w:t>of</w:t>
      </w:r>
      <w:r>
        <w:rPr>
          <w:spacing w:val="-6"/>
        </w:rPr>
        <w:t xml:space="preserve"> </w:t>
      </w:r>
      <w:r>
        <w:t>papers</w:t>
      </w:r>
      <w:r>
        <w:rPr>
          <w:spacing w:val="-1"/>
        </w:rPr>
        <w:t xml:space="preserve"> </w:t>
      </w:r>
      <w:r>
        <w:t xml:space="preserve">is </w:t>
      </w:r>
      <w:r>
        <w:rPr>
          <w:b/>
        </w:rPr>
        <w:t xml:space="preserve">1 </w:t>
      </w:r>
      <w:r w:rsidR="00654278">
        <w:rPr>
          <w:b/>
        </w:rPr>
        <w:t>February</w:t>
      </w:r>
      <w:r>
        <w:rPr>
          <w:b/>
          <w:spacing w:val="-1"/>
        </w:rPr>
        <w:t xml:space="preserve"> </w:t>
      </w:r>
      <w:r>
        <w:t>(for</w:t>
      </w:r>
      <w:r>
        <w:rPr>
          <w:spacing w:val="-2"/>
        </w:rPr>
        <w:t xml:space="preserve"> </w:t>
      </w:r>
      <w:r>
        <w:t xml:space="preserve">the first volume) and </w:t>
      </w:r>
      <w:r w:rsidR="00654278" w:rsidRPr="00654278">
        <w:rPr>
          <w:b/>
        </w:rPr>
        <w:t>1 June</w:t>
      </w:r>
      <w:r>
        <w:rPr>
          <w:b/>
          <w:spacing w:val="33"/>
        </w:rPr>
        <w:t xml:space="preserve"> </w:t>
      </w:r>
      <w:r>
        <w:t>(for the second volume) of the current year. Manuscripts are pre-evaluated by the Editorial Board</w:t>
      </w:r>
      <w:r>
        <w:rPr>
          <w:spacing w:val="40"/>
        </w:rPr>
        <w:t xml:space="preserve"> </w:t>
      </w:r>
      <w:r>
        <w:t>to check whether they meet the basic publishing requirements and quality standards. They are also screened for plagiarism.</w:t>
      </w:r>
    </w:p>
    <w:p w14:paraId="72E9CFA9" w14:textId="77777777" w:rsidR="005852D3" w:rsidRDefault="00F8640D">
      <w:pPr>
        <w:pStyle w:val="BodyText"/>
        <w:spacing w:before="121"/>
        <w:ind w:left="460" w:right="261"/>
        <w:jc w:val="both"/>
      </w:pPr>
      <w:r>
        <w:t>Authors will be notified by</w:t>
      </w:r>
      <w:r>
        <w:rPr>
          <w:spacing w:val="-1"/>
        </w:rPr>
        <w:t xml:space="preserve"> </w:t>
      </w:r>
      <w:r>
        <w:t>e</w:t>
      </w:r>
      <w:r w:rsidR="00654278">
        <w:t>-</w:t>
      </w:r>
      <w:r>
        <w:t>mail when</w:t>
      </w:r>
      <w:r>
        <w:rPr>
          <w:spacing w:val="-1"/>
        </w:rPr>
        <w:t xml:space="preserve"> </w:t>
      </w:r>
      <w:r>
        <w:t>their submission</w:t>
      </w:r>
      <w:r>
        <w:rPr>
          <w:spacing w:val="-1"/>
        </w:rPr>
        <w:t xml:space="preserve"> </w:t>
      </w:r>
      <w:r>
        <w:t>has been</w:t>
      </w:r>
      <w:r>
        <w:rPr>
          <w:spacing w:val="-1"/>
        </w:rPr>
        <w:t xml:space="preserve"> </w:t>
      </w:r>
      <w:r>
        <w:t>received. Only</w:t>
      </w:r>
      <w:r>
        <w:rPr>
          <w:spacing w:val="-1"/>
        </w:rPr>
        <w:t xml:space="preserve"> </w:t>
      </w:r>
      <w:r>
        <w:t>contributions that conform</w:t>
      </w:r>
      <w:r>
        <w:rPr>
          <w:spacing w:val="-7"/>
        </w:rPr>
        <w:t xml:space="preserve"> </w:t>
      </w:r>
      <w:r>
        <w:t>to these instructions</w:t>
      </w:r>
      <w:r>
        <w:rPr>
          <w:spacing w:val="-1"/>
        </w:rPr>
        <w:t xml:space="preserve"> </w:t>
      </w:r>
      <w:r>
        <w:t>will be accepted for peer review. Otherwise, the manuscripts will be returned with observations, comments, and annotations from the authors.</w:t>
      </w:r>
    </w:p>
    <w:p w14:paraId="0ED0779D" w14:textId="77777777" w:rsidR="005852D3" w:rsidRDefault="00F8640D">
      <w:pPr>
        <w:pStyle w:val="BodyText"/>
        <w:spacing w:before="117" w:line="242" w:lineRule="auto"/>
        <w:ind w:left="460" w:right="266"/>
        <w:jc w:val="both"/>
      </w:pPr>
      <w:r>
        <w:t>Anonymous reviewers assess the manuscripts, so authors should remove any information within their texts that could be used to identify them.</w:t>
      </w:r>
    </w:p>
    <w:p w14:paraId="6E898731" w14:textId="77777777" w:rsidR="005852D3" w:rsidRDefault="005852D3">
      <w:pPr>
        <w:spacing w:line="242" w:lineRule="auto"/>
        <w:jc w:val="both"/>
        <w:sectPr w:rsidR="005852D3">
          <w:footerReference w:type="default" r:id="rId7"/>
          <w:type w:val="continuous"/>
          <w:pgSz w:w="11910" w:h="16840"/>
          <w:pgMar w:top="1260" w:right="1160" w:bottom="440" w:left="860" w:header="0" w:footer="244" w:gutter="0"/>
          <w:pgNumType w:start="1"/>
          <w:cols w:space="720"/>
        </w:sectPr>
      </w:pPr>
    </w:p>
    <w:p w14:paraId="2D1455BE" w14:textId="77777777" w:rsidR="005852D3" w:rsidRDefault="00F8640D">
      <w:pPr>
        <w:spacing w:before="72"/>
        <w:ind w:left="955" w:right="889"/>
        <w:jc w:val="center"/>
        <w:rPr>
          <w:rFonts w:ascii="Cambria" w:hAnsi="Cambria"/>
          <w:b/>
          <w:sz w:val="29"/>
        </w:rPr>
      </w:pPr>
      <w:r>
        <w:rPr>
          <w:rFonts w:ascii="Cambria" w:hAnsi="Cambria"/>
          <w:b/>
          <w:sz w:val="36"/>
        </w:rPr>
        <w:lastRenderedPageBreak/>
        <w:t>II</w:t>
      </w:r>
      <w:r>
        <w:rPr>
          <w:rFonts w:ascii="Cambria" w:hAnsi="Cambria"/>
          <w:b/>
          <w:spacing w:val="-20"/>
          <w:sz w:val="36"/>
        </w:rPr>
        <w:t xml:space="preserve"> </w:t>
      </w:r>
      <w:r>
        <w:rPr>
          <w:rFonts w:ascii="Cambria" w:hAnsi="Cambria"/>
          <w:b/>
          <w:sz w:val="36"/>
        </w:rPr>
        <w:t>C</w:t>
      </w:r>
      <w:r>
        <w:rPr>
          <w:rFonts w:ascii="Cambria" w:hAnsi="Cambria"/>
          <w:b/>
          <w:sz w:val="29"/>
        </w:rPr>
        <w:t>ONTENT</w:t>
      </w:r>
      <w:r>
        <w:rPr>
          <w:rFonts w:ascii="Cambria" w:hAnsi="Cambria"/>
          <w:b/>
          <w:spacing w:val="-6"/>
          <w:sz w:val="29"/>
        </w:rPr>
        <w:t xml:space="preserve"> </w:t>
      </w:r>
      <w:r>
        <w:rPr>
          <w:rFonts w:ascii="Cambria" w:hAnsi="Cambria"/>
          <w:b/>
          <w:sz w:val="29"/>
        </w:rPr>
        <w:t>AND</w:t>
      </w:r>
      <w:r>
        <w:rPr>
          <w:rFonts w:ascii="Cambria" w:hAnsi="Cambria"/>
          <w:b/>
          <w:spacing w:val="-2"/>
          <w:sz w:val="29"/>
        </w:rPr>
        <w:t xml:space="preserve"> </w:t>
      </w:r>
      <w:r>
        <w:rPr>
          <w:rFonts w:ascii="Cambria" w:hAnsi="Cambria"/>
          <w:b/>
          <w:sz w:val="36"/>
        </w:rPr>
        <w:t>F</w:t>
      </w:r>
      <w:r>
        <w:rPr>
          <w:rFonts w:ascii="Cambria" w:hAnsi="Cambria"/>
          <w:b/>
          <w:sz w:val="29"/>
        </w:rPr>
        <w:t>ORMAT</w:t>
      </w:r>
      <w:r>
        <w:rPr>
          <w:rFonts w:ascii="Cambria" w:hAnsi="Cambria"/>
          <w:b/>
          <w:spacing w:val="-8"/>
          <w:sz w:val="29"/>
        </w:rPr>
        <w:t xml:space="preserve"> </w:t>
      </w:r>
      <w:r>
        <w:rPr>
          <w:rFonts w:ascii="Cambria" w:hAnsi="Cambria"/>
          <w:b/>
          <w:sz w:val="29"/>
        </w:rPr>
        <w:t>OF</w:t>
      </w:r>
      <w:r>
        <w:rPr>
          <w:rFonts w:ascii="Cambria" w:hAnsi="Cambria"/>
          <w:b/>
          <w:spacing w:val="-3"/>
          <w:sz w:val="29"/>
        </w:rPr>
        <w:t xml:space="preserve"> </w:t>
      </w:r>
      <w:r>
        <w:rPr>
          <w:rFonts w:ascii="Cambria" w:hAnsi="Cambria"/>
          <w:b/>
          <w:sz w:val="29"/>
        </w:rPr>
        <w:t>ТHE</w:t>
      </w:r>
      <w:r>
        <w:rPr>
          <w:rFonts w:ascii="Cambria" w:hAnsi="Cambria"/>
          <w:b/>
          <w:spacing w:val="-1"/>
          <w:sz w:val="29"/>
        </w:rPr>
        <w:t xml:space="preserve"> </w:t>
      </w:r>
      <w:r>
        <w:rPr>
          <w:rFonts w:ascii="Cambria" w:hAnsi="Cambria"/>
          <w:b/>
          <w:sz w:val="36"/>
        </w:rPr>
        <w:t>P</w:t>
      </w:r>
      <w:r>
        <w:rPr>
          <w:rFonts w:ascii="Cambria" w:hAnsi="Cambria"/>
          <w:b/>
          <w:sz w:val="29"/>
        </w:rPr>
        <w:t>APER</w:t>
      </w:r>
      <w:r>
        <w:rPr>
          <w:rFonts w:ascii="Cambria" w:hAnsi="Cambria"/>
          <w:b/>
          <w:spacing w:val="-5"/>
          <w:sz w:val="29"/>
        </w:rPr>
        <w:t xml:space="preserve"> </w:t>
      </w:r>
      <w:r>
        <w:rPr>
          <w:rFonts w:ascii="Cambria" w:hAnsi="Cambria"/>
          <w:b/>
          <w:sz w:val="29"/>
        </w:rPr>
        <w:t>IN THE</w:t>
      </w:r>
      <w:r>
        <w:rPr>
          <w:rFonts w:ascii="Cambria" w:hAnsi="Cambria"/>
          <w:b/>
          <w:spacing w:val="-2"/>
          <w:sz w:val="29"/>
        </w:rPr>
        <w:t xml:space="preserve"> </w:t>
      </w:r>
      <w:r>
        <w:rPr>
          <w:rFonts w:ascii="Cambria" w:hAnsi="Cambria"/>
          <w:b/>
          <w:spacing w:val="-2"/>
          <w:sz w:val="36"/>
        </w:rPr>
        <w:t>S</w:t>
      </w:r>
      <w:r>
        <w:rPr>
          <w:rFonts w:ascii="Cambria" w:hAnsi="Cambria"/>
          <w:b/>
          <w:spacing w:val="-2"/>
          <w:sz w:val="29"/>
        </w:rPr>
        <w:t>ECTIONS</w:t>
      </w:r>
    </w:p>
    <w:p w14:paraId="002A2614" w14:textId="77777777" w:rsidR="005852D3" w:rsidRDefault="00F8640D">
      <w:pPr>
        <w:spacing w:before="135"/>
        <w:ind w:left="955" w:right="882"/>
        <w:jc w:val="center"/>
        <w:rPr>
          <w:rFonts w:ascii="Cambria"/>
          <w:b/>
          <w:i/>
          <w:sz w:val="29"/>
        </w:rPr>
      </w:pPr>
      <w:r>
        <w:rPr>
          <w:rFonts w:ascii="Cambria"/>
          <w:b/>
          <w:i/>
          <w:sz w:val="36"/>
        </w:rPr>
        <w:t>M</w:t>
      </w:r>
      <w:r>
        <w:rPr>
          <w:rFonts w:ascii="Cambria"/>
          <w:b/>
          <w:i/>
          <w:sz w:val="29"/>
        </w:rPr>
        <w:t>AIN</w:t>
      </w:r>
      <w:r>
        <w:rPr>
          <w:rFonts w:ascii="Cambria"/>
          <w:b/>
          <w:i/>
          <w:spacing w:val="-3"/>
          <w:sz w:val="29"/>
        </w:rPr>
        <w:t xml:space="preserve"> </w:t>
      </w:r>
      <w:r>
        <w:rPr>
          <w:rFonts w:ascii="Cambria"/>
          <w:b/>
          <w:i/>
          <w:sz w:val="36"/>
        </w:rPr>
        <w:t>T</w:t>
      </w:r>
      <w:r>
        <w:rPr>
          <w:rFonts w:ascii="Cambria"/>
          <w:b/>
          <w:i/>
          <w:sz w:val="29"/>
        </w:rPr>
        <w:t>HEME</w:t>
      </w:r>
      <w:r>
        <w:rPr>
          <w:rFonts w:ascii="Cambria"/>
          <w:b/>
          <w:i/>
          <w:spacing w:val="-7"/>
          <w:sz w:val="29"/>
        </w:rPr>
        <w:t xml:space="preserve"> </w:t>
      </w:r>
      <w:r>
        <w:rPr>
          <w:rFonts w:ascii="Cambria"/>
          <w:b/>
          <w:sz w:val="29"/>
        </w:rPr>
        <w:t>AND</w:t>
      </w:r>
      <w:r>
        <w:rPr>
          <w:rFonts w:ascii="Cambria"/>
          <w:b/>
          <w:spacing w:val="-9"/>
          <w:sz w:val="29"/>
        </w:rPr>
        <w:t xml:space="preserve"> </w:t>
      </w:r>
      <w:r>
        <w:rPr>
          <w:rFonts w:ascii="Cambria"/>
          <w:b/>
          <w:i/>
          <w:spacing w:val="-4"/>
          <w:sz w:val="36"/>
        </w:rPr>
        <w:t>V</w:t>
      </w:r>
      <w:r>
        <w:rPr>
          <w:rFonts w:ascii="Cambria"/>
          <w:b/>
          <w:i/>
          <w:spacing w:val="-4"/>
          <w:sz w:val="29"/>
        </w:rPr>
        <w:t>ARIA</w:t>
      </w:r>
    </w:p>
    <w:p w14:paraId="6C038EC0" w14:textId="77777777" w:rsidR="005852D3" w:rsidRDefault="005852D3">
      <w:pPr>
        <w:pStyle w:val="BodyText"/>
        <w:spacing w:before="1"/>
        <w:rPr>
          <w:rFonts w:ascii="Cambria"/>
          <w:b/>
          <w:i/>
          <w:sz w:val="51"/>
        </w:rPr>
      </w:pPr>
    </w:p>
    <w:p w14:paraId="5F885283" w14:textId="77777777" w:rsidR="005852D3" w:rsidRDefault="00F8640D">
      <w:pPr>
        <w:ind w:left="2760"/>
        <w:rPr>
          <w:b/>
        </w:rPr>
      </w:pPr>
      <w:r>
        <w:rPr>
          <w:b/>
          <w:color w:val="30849B"/>
          <w:sz w:val="28"/>
        </w:rPr>
        <w:t>M</w:t>
      </w:r>
      <w:r>
        <w:rPr>
          <w:b/>
          <w:color w:val="30849B"/>
        </w:rPr>
        <w:t>ANDATORY</w:t>
      </w:r>
      <w:r>
        <w:rPr>
          <w:b/>
          <w:color w:val="30849B"/>
          <w:spacing w:val="-7"/>
        </w:rPr>
        <w:t xml:space="preserve"> </w:t>
      </w:r>
      <w:r>
        <w:rPr>
          <w:b/>
          <w:color w:val="30849B"/>
          <w:sz w:val="28"/>
        </w:rPr>
        <w:t>S</w:t>
      </w:r>
      <w:r>
        <w:rPr>
          <w:b/>
          <w:color w:val="30849B"/>
        </w:rPr>
        <w:t>ECTIONS</w:t>
      </w:r>
      <w:r>
        <w:rPr>
          <w:b/>
          <w:color w:val="30849B"/>
          <w:spacing w:val="-6"/>
        </w:rPr>
        <w:t xml:space="preserve"> </w:t>
      </w:r>
      <w:r>
        <w:rPr>
          <w:b/>
          <w:color w:val="30849B"/>
        </w:rPr>
        <w:t>OF</w:t>
      </w:r>
      <w:r>
        <w:rPr>
          <w:b/>
          <w:color w:val="30849B"/>
          <w:spacing w:val="-7"/>
        </w:rPr>
        <w:t xml:space="preserve"> </w:t>
      </w:r>
      <w:r>
        <w:rPr>
          <w:b/>
          <w:color w:val="30849B"/>
        </w:rPr>
        <w:t>THE</w:t>
      </w:r>
      <w:r>
        <w:rPr>
          <w:b/>
          <w:color w:val="30849B"/>
          <w:spacing w:val="-4"/>
        </w:rPr>
        <w:t xml:space="preserve"> </w:t>
      </w:r>
      <w:r>
        <w:rPr>
          <w:b/>
          <w:color w:val="30849B"/>
          <w:spacing w:val="-4"/>
          <w:sz w:val="28"/>
        </w:rPr>
        <w:t>P</w:t>
      </w:r>
      <w:r>
        <w:rPr>
          <w:b/>
          <w:color w:val="30849B"/>
          <w:spacing w:val="-4"/>
        </w:rPr>
        <w:t>APER</w:t>
      </w:r>
    </w:p>
    <w:p w14:paraId="0BD25012" w14:textId="77777777" w:rsidR="005852D3" w:rsidRDefault="005852D3">
      <w:pPr>
        <w:pStyle w:val="BodyText"/>
        <w:spacing w:before="4"/>
        <w:rPr>
          <w:b/>
          <w:sz w:val="43"/>
        </w:rPr>
      </w:pPr>
    </w:p>
    <w:p w14:paraId="1E568C45" w14:textId="77777777" w:rsidR="005852D3" w:rsidRDefault="00F8640D">
      <w:pPr>
        <w:pStyle w:val="ListParagraph"/>
        <w:numPr>
          <w:ilvl w:val="0"/>
          <w:numId w:val="3"/>
        </w:numPr>
        <w:tabs>
          <w:tab w:val="left" w:pos="461"/>
        </w:tabs>
        <w:spacing w:before="0"/>
        <w:ind w:hanging="361"/>
        <w:rPr>
          <w:sz w:val="24"/>
        </w:rPr>
      </w:pPr>
      <w:r>
        <w:rPr>
          <w:sz w:val="24"/>
        </w:rPr>
        <w:t>Information</w:t>
      </w:r>
      <w:r>
        <w:rPr>
          <w:spacing w:val="-6"/>
          <w:sz w:val="24"/>
        </w:rPr>
        <w:t xml:space="preserve"> </w:t>
      </w:r>
      <w:r>
        <w:rPr>
          <w:sz w:val="24"/>
        </w:rPr>
        <w:t>about the</w:t>
      </w:r>
      <w:r>
        <w:rPr>
          <w:spacing w:val="-1"/>
          <w:sz w:val="24"/>
        </w:rPr>
        <w:t xml:space="preserve"> </w:t>
      </w:r>
      <w:r>
        <w:rPr>
          <w:spacing w:val="-2"/>
          <w:sz w:val="24"/>
        </w:rPr>
        <w:t>author</w:t>
      </w:r>
    </w:p>
    <w:p w14:paraId="795002B6" w14:textId="77777777" w:rsidR="005852D3" w:rsidRDefault="00F8640D">
      <w:pPr>
        <w:pStyle w:val="ListParagraph"/>
        <w:numPr>
          <w:ilvl w:val="0"/>
          <w:numId w:val="3"/>
        </w:numPr>
        <w:tabs>
          <w:tab w:val="left" w:pos="461"/>
        </w:tabs>
        <w:spacing w:before="147"/>
        <w:ind w:hanging="361"/>
        <w:rPr>
          <w:sz w:val="24"/>
        </w:rPr>
      </w:pPr>
      <w:r>
        <w:rPr>
          <w:sz w:val="24"/>
        </w:rPr>
        <w:t>Title,</w:t>
      </w:r>
      <w:r>
        <w:rPr>
          <w:spacing w:val="-5"/>
          <w:sz w:val="24"/>
        </w:rPr>
        <w:t xml:space="preserve"> </w:t>
      </w:r>
      <w:r>
        <w:rPr>
          <w:sz w:val="24"/>
        </w:rPr>
        <w:t>abstract,</w:t>
      </w:r>
      <w:r>
        <w:rPr>
          <w:spacing w:val="-5"/>
          <w:sz w:val="24"/>
        </w:rPr>
        <w:t xml:space="preserve"> </w:t>
      </w:r>
      <w:r>
        <w:rPr>
          <w:sz w:val="24"/>
        </w:rPr>
        <w:t>keywords,</w:t>
      </w:r>
      <w:r>
        <w:rPr>
          <w:spacing w:val="-4"/>
          <w:sz w:val="24"/>
        </w:rPr>
        <w:t xml:space="preserve"> </w:t>
      </w:r>
      <w:r>
        <w:rPr>
          <w:sz w:val="24"/>
        </w:rPr>
        <w:t>and</w:t>
      </w:r>
      <w:r>
        <w:rPr>
          <w:spacing w:val="-6"/>
          <w:sz w:val="24"/>
        </w:rPr>
        <w:t xml:space="preserve"> </w:t>
      </w:r>
      <w:r>
        <w:rPr>
          <w:spacing w:val="-2"/>
          <w:sz w:val="24"/>
        </w:rPr>
        <w:t>summary</w:t>
      </w:r>
    </w:p>
    <w:p w14:paraId="0D85038B" w14:textId="77777777" w:rsidR="005852D3" w:rsidRDefault="00F8640D">
      <w:pPr>
        <w:pStyle w:val="ListParagraph"/>
        <w:numPr>
          <w:ilvl w:val="0"/>
          <w:numId w:val="3"/>
        </w:numPr>
        <w:tabs>
          <w:tab w:val="left" w:pos="461"/>
        </w:tabs>
        <w:spacing w:before="146"/>
        <w:ind w:hanging="361"/>
        <w:rPr>
          <w:sz w:val="24"/>
        </w:rPr>
      </w:pPr>
      <w:r>
        <w:rPr>
          <w:sz w:val="24"/>
        </w:rPr>
        <w:t>Main</w:t>
      </w:r>
      <w:r>
        <w:rPr>
          <w:spacing w:val="-11"/>
          <w:sz w:val="24"/>
        </w:rPr>
        <w:t xml:space="preserve"> </w:t>
      </w:r>
      <w:r>
        <w:rPr>
          <w:spacing w:val="-4"/>
          <w:sz w:val="24"/>
        </w:rPr>
        <w:t>text</w:t>
      </w:r>
    </w:p>
    <w:p w14:paraId="42E5B60D" w14:textId="77777777" w:rsidR="005852D3" w:rsidRDefault="00F8640D">
      <w:pPr>
        <w:pStyle w:val="ListParagraph"/>
        <w:numPr>
          <w:ilvl w:val="0"/>
          <w:numId w:val="3"/>
        </w:numPr>
        <w:tabs>
          <w:tab w:val="left" w:pos="461"/>
        </w:tabs>
        <w:spacing w:before="151"/>
        <w:ind w:hanging="361"/>
        <w:rPr>
          <w:sz w:val="24"/>
        </w:rPr>
      </w:pPr>
      <w:r>
        <w:rPr>
          <w:sz w:val="24"/>
        </w:rPr>
        <w:t>List</w:t>
      </w:r>
      <w:r>
        <w:rPr>
          <w:spacing w:val="-1"/>
          <w:sz w:val="24"/>
        </w:rPr>
        <w:t xml:space="preserve"> </w:t>
      </w:r>
      <w:r>
        <w:rPr>
          <w:sz w:val="24"/>
        </w:rPr>
        <w:t>of</w:t>
      </w:r>
      <w:r>
        <w:rPr>
          <w:spacing w:val="-6"/>
          <w:sz w:val="24"/>
        </w:rPr>
        <w:t xml:space="preserve"> </w:t>
      </w:r>
      <w:r>
        <w:rPr>
          <w:spacing w:val="-2"/>
          <w:sz w:val="24"/>
        </w:rPr>
        <w:t>References</w:t>
      </w:r>
    </w:p>
    <w:p w14:paraId="0185E04D" w14:textId="77777777" w:rsidR="005852D3" w:rsidRDefault="005852D3">
      <w:pPr>
        <w:pStyle w:val="BodyText"/>
        <w:rPr>
          <w:sz w:val="26"/>
        </w:rPr>
      </w:pPr>
    </w:p>
    <w:p w14:paraId="07FA99B5" w14:textId="77777777" w:rsidR="005852D3" w:rsidRDefault="005852D3">
      <w:pPr>
        <w:pStyle w:val="BodyText"/>
        <w:spacing w:before="4"/>
        <w:rPr>
          <w:sz w:val="35"/>
        </w:rPr>
      </w:pPr>
    </w:p>
    <w:p w14:paraId="33E75CEB" w14:textId="77777777" w:rsidR="005852D3" w:rsidRDefault="00F8640D">
      <w:pPr>
        <w:ind w:left="2875"/>
        <w:rPr>
          <w:b/>
        </w:rPr>
      </w:pPr>
      <w:r>
        <w:rPr>
          <w:b/>
          <w:color w:val="30849B"/>
          <w:sz w:val="28"/>
        </w:rPr>
        <w:t>D</w:t>
      </w:r>
      <w:r>
        <w:rPr>
          <w:b/>
          <w:color w:val="30849B"/>
        </w:rPr>
        <w:t>ESCRIPTION</w:t>
      </w:r>
      <w:r>
        <w:rPr>
          <w:b/>
          <w:color w:val="30849B"/>
          <w:spacing w:val="-7"/>
        </w:rPr>
        <w:t xml:space="preserve"> </w:t>
      </w:r>
      <w:r>
        <w:rPr>
          <w:b/>
          <w:color w:val="30849B"/>
        </w:rPr>
        <w:t>OF</w:t>
      </w:r>
      <w:r>
        <w:rPr>
          <w:b/>
          <w:color w:val="30849B"/>
          <w:spacing w:val="-7"/>
        </w:rPr>
        <w:t xml:space="preserve"> </w:t>
      </w:r>
      <w:r>
        <w:rPr>
          <w:b/>
          <w:color w:val="30849B"/>
        </w:rPr>
        <w:t>THE</w:t>
      </w:r>
      <w:r>
        <w:rPr>
          <w:b/>
          <w:color w:val="30849B"/>
          <w:spacing w:val="-1"/>
        </w:rPr>
        <w:t xml:space="preserve"> </w:t>
      </w:r>
      <w:r>
        <w:rPr>
          <w:b/>
          <w:color w:val="30849B"/>
          <w:sz w:val="28"/>
        </w:rPr>
        <w:t>P</w:t>
      </w:r>
      <w:r>
        <w:rPr>
          <w:b/>
          <w:color w:val="30849B"/>
        </w:rPr>
        <w:t>APER</w:t>
      </w:r>
      <w:r>
        <w:rPr>
          <w:b/>
          <w:color w:val="30849B"/>
          <w:spacing w:val="-1"/>
        </w:rPr>
        <w:t xml:space="preserve"> </w:t>
      </w:r>
      <w:r>
        <w:rPr>
          <w:b/>
          <w:color w:val="30849B"/>
          <w:spacing w:val="-2"/>
          <w:sz w:val="28"/>
        </w:rPr>
        <w:t>S</w:t>
      </w:r>
      <w:r>
        <w:rPr>
          <w:b/>
          <w:color w:val="30849B"/>
          <w:spacing w:val="-2"/>
        </w:rPr>
        <w:t>ECTIONS</w:t>
      </w:r>
    </w:p>
    <w:p w14:paraId="4DE47022" w14:textId="77777777" w:rsidR="005852D3" w:rsidRDefault="005852D3">
      <w:pPr>
        <w:pStyle w:val="BodyText"/>
        <w:rPr>
          <w:b/>
          <w:sz w:val="30"/>
        </w:rPr>
      </w:pPr>
    </w:p>
    <w:p w14:paraId="4FAEB8DB" w14:textId="77777777" w:rsidR="005852D3" w:rsidRDefault="00F8640D">
      <w:pPr>
        <w:pStyle w:val="ListParagraph"/>
        <w:numPr>
          <w:ilvl w:val="0"/>
          <w:numId w:val="2"/>
        </w:numPr>
        <w:tabs>
          <w:tab w:val="left" w:pos="461"/>
        </w:tabs>
        <w:spacing w:before="205"/>
        <w:ind w:hanging="361"/>
        <w:rPr>
          <w:b/>
          <w:sz w:val="19"/>
        </w:rPr>
      </w:pPr>
      <w:r>
        <w:rPr>
          <w:b/>
          <w:color w:val="C00000"/>
          <w:sz w:val="24"/>
        </w:rPr>
        <w:t>A</w:t>
      </w:r>
      <w:r>
        <w:rPr>
          <w:b/>
          <w:color w:val="C00000"/>
          <w:sz w:val="19"/>
        </w:rPr>
        <w:t>UTHOR</w:t>
      </w:r>
      <w:r>
        <w:rPr>
          <w:b/>
          <w:color w:val="C00000"/>
          <w:spacing w:val="-1"/>
          <w:sz w:val="19"/>
        </w:rPr>
        <w:t xml:space="preserve"> </w:t>
      </w:r>
      <w:r>
        <w:rPr>
          <w:b/>
          <w:color w:val="C00000"/>
          <w:spacing w:val="-2"/>
          <w:sz w:val="24"/>
        </w:rPr>
        <w:t>I</w:t>
      </w:r>
      <w:r>
        <w:rPr>
          <w:b/>
          <w:color w:val="C00000"/>
          <w:spacing w:val="-2"/>
          <w:sz w:val="19"/>
        </w:rPr>
        <w:t>NFORMATION</w:t>
      </w:r>
    </w:p>
    <w:p w14:paraId="7CF68C50" w14:textId="77777777" w:rsidR="005852D3" w:rsidRDefault="00F8640D">
      <w:pPr>
        <w:pStyle w:val="BodyText"/>
        <w:spacing w:before="133"/>
        <w:ind w:left="460"/>
      </w:pPr>
      <w:r>
        <w:t>The</w:t>
      </w:r>
      <w:r>
        <w:rPr>
          <w:spacing w:val="-5"/>
        </w:rPr>
        <w:t xml:space="preserve"> </w:t>
      </w:r>
      <w:r>
        <w:t>author</w:t>
      </w:r>
      <w:r>
        <w:rPr>
          <w:spacing w:val="-6"/>
        </w:rPr>
        <w:t xml:space="preserve"> </w:t>
      </w:r>
      <w:r>
        <w:t>information</w:t>
      </w:r>
      <w:r>
        <w:rPr>
          <w:spacing w:val="-8"/>
        </w:rPr>
        <w:t xml:space="preserve"> </w:t>
      </w:r>
      <w:r>
        <w:t>page</w:t>
      </w:r>
      <w:r>
        <w:rPr>
          <w:spacing w:val="-4"/>
        </w:rPr>
        <w:t xml:space="preserve"> </w:t>
      </w:r>
      <w:r>
        <w:t>should include</w:t>
      </w:r>
      <w:r>
        <w:rPr>
          <w:spacing w:val="-4"/>
        </w:rPr>
        <w:t xml:space="preserve"> </w:t>
      </w:r>
      <w:r>
        <w:t>the following</w:t>
      </w:r>
      <w:r>
        <w:rPr>
          <w:spacing w:val="-3"/>
        </w:rPr>
        <w:t xml:space="preserve"> </w:t>
      </w:r>
      <w:r>
        <w:rPr>
          <w:spacing w:val="-2"/>
        </w:rPr>
        <w:t>elements:</w:t>
      </w:r>
    </w:p>
    <w:p w14:paraId="1971C257" w14:textId="77777777" w:rsidR="005852D3" w:rsidRDefault="00F8640D">
      <w:pPr>
        <w:pStyle w:val="ListParagraph"/>
        <w:numPr>
          <w:ilvl w:val="1"/>
          <w:numId w:val="2"/>
        </w:numPr>
        <w:tabs>
          <w:tab w:val="left" w:pos="1028"/>
        </w:tabs>
        <w:spacing w:before="14" w:line="237" w:lineRule="auto"/>
        <w:ind w:right="186"/>
        <w:rPr>
          <w:sz w:val="24"/>
        </w:rPr>
      </w:pPr>
      <w:r>
        <w:rPr>
          <w:sz w:val="24"/>
        </w:rPr>
        <w:t>Full</w:t>
      </w:r>
      <w:r>
        <w:rPr>
          <w:spacing w:val="-6"/>
          <w:sz w:val="24"/>
        </w:rPr>
        <w:t xml:space="preserve"> </w:t>
      </w:r>
      <w:r>
        <w:rPr>
          <w:sz w:val="24"/>
        </w:rPr>
        <w:t>name</w:t>
      </w:r>
      <w:r>
        <w:rPr>
          <w:spacing w:val="-3"/>
          <w:sz w:val="24"/>
        </w:rPr>
        <w:t xml:space="preserve"> </w:t>
      </w:r>
      <w:r>
        <w:rPr>
          <w:sz w:val="24"/>
        </w:rPr>
        <w:t>of</w:t>
      </w:r>
      <w:r>
        <w:rPr>
          <w:spacing w:val="-10"/>
          <w:sz w:val="24"/>
        </w:rPr>
        <w:t xml:space="preserve"> </w:t>
      </w:r>
      <w:r>
        <w:rPr>
          <w:sz w:val="24"/>
        </w:rPr>
        <w:t>the</w:t>
      </w:r>
      <w:r>
        <w:rPr>
          <w:spacing w:val="-3"/>
          <w:sz w:val="24"/>
        </w:rPr>
        <w:t xml:space="preserve"> </w:t>
      </w:r>
      <w:r>
        <w:rPr>
          <w:sz w:val="24"/>
        </w:rPr>
        <w:t>author(s)</w:t>
      </w:r>
      <w:r>
        <w:rPr>
          <w:spacing w:val="-2"/>
          <w:sz w:val="24"/>
        </w:rPr>
        <w:t xml:space="preserve"> </w:t>
      </w:r>
      <w:r>
        <w:rPr>
          <w:sz w:val="24"/>
        </w:rPr>
        <w:t>and</w:t>
      </w:r>
      <w:r>
        <w:rPr>
          <w:spacing w:val="-8"/>
          <w:sz w:val="24"/>
        </w:rPr>
        <w:t xml:space="preserve"> </w:t>
      </w:r>
      <w:r>
        <w:rPr>
          <w:sz w:val="24"/>
        </w:rPr>
        <w:t>their</w:t>
      </w:r>
      <w:r>
        <w:rPr>
          <w:spacing w:val="-2"/>
          <w:sz w:val="24"/>
        </w:rPr>
        <w:t xml:space="preserve"> </w:t>
      </w:r>
      <w:r>
        <w:rPr>
          <w:sz w:val="24"/>
        </w:rPr>
        <w:t>affiliation</w:t>
      </w:r>
      <w:r>
        <w:rPr>
          <w:spacing w:val="-3"/>
          <w:sz w:val="24"/>
        </w:rPr>
        <w:t xml:space="preserve"> </w:t>
      </w:r>
      <w:r>
        <w:rPr>
          <w:sz w:val="24"/>
        </w:rPr>
        <w:t>in</w:t>
      </w:r>
      <w:r>
        <w:rPr>
          <w:spacing w:val="-3"/>
          <w:sz w:val="24"/>
        </w:rPr>
        <w:t xml:space="preserve"> </w:t>
      </w:r>
      <w:r>
        <w:rPr>
          <w:sz w:val="24"/>
        </w:rPr>
        <w:t>both</w:t>
      </w:r>
      <w:r>
        <w:rPr>
          <w:spacing w:val="-8"/>
          <w:sz w:val="24"/>
        </w:rPr>
        <w:t xml:space="preserve"> </w:t>
      </w:r>
      <w:r>
        <w:rPr>
          <w:sz w:val="24"/>
        </w:rPr>
        <w:t>Serbian</w:t>
      </w:r>
      <w:r>
        <w:rPr>
          <w:spacing w:val="-7"/>
          <w:sz w:val="24"/>
        </w:rPr>
        <w:t xml:space="preserve"> </w:t>
      </w:r>
      <w:r w:rsidR="00654278">
        <w:rPr>
          <w:spacing w:val="-7"/>
          <w:sz w:val="24"/>
        </w:rPr>
        <w:t xml:space="preserve">(Cyrillic) </w:t>
      </w:r>
      <w:r>
        <w:rPr>
          <w:sz w:val="24"/>
        </w:rPr>
        <w:t>and</w:t>
      </w:r>
      <w:r>
        <w:rPr>
          <w:spacing w:val="-2"/>
          <w:sz w:val="24"/>
        </w:rPr>
        <w:t xml:space="preserve"> </w:t>
      </w:r>
      <w:r>
        <w:rPr>
          <w:sz w:val="24"/>
        </w:rPr>
        <w:t>English</w:t>
      </w:r>
      <w:r>
        <w:rPr>
          <w:spacing w:val="-7"/>
          <w:sz w:val="24"/>
        </w:rPr>
        <w:t xml:space="preserve"> </w:t>
      </w:r>
      <w:r>
        <w:rPr>
          <w:sz w:val="24"/>
        </w:rPr>
        <w:t>(title, full</w:t>
      </w:r>
      <w:r>
        <w:rPr>
          <w:spacing w:val="-2"/>
          <w:sz w:val="24"/>
        </w:rPr>
        <w:t xml:space="preserve"> </w:t>
      </w:r>
      <w:r>
        <w:rPr>
          <w:sz w:val="24"/>
        </w:rPr>
        <w:t>name of the institution, city, country).</w:t>
      </w:r>
    </w:p>
    <w:p w14:paraId="3C393F06" w14:textId="77777777" w:rsidR="005852D3" w:rsidRDefault="00F8640D">
      <w:pPr>
        <w:pStyle w:val="ListParagraph"/>
        <w:numPr>
          <w:ilvl w:val="1"/>
          <w:numId w:val="2"/>
        </w:numPr>
        <w:tabs>
          <w:tab w:val="left" w:pos="1028"/>
        </w:tabs>
        <w:spacing w:before="13"/>
        <w:ind w:hanging="285"/>
        <w:rPr>
          <w:sz w:val="24"/>
        </w:rPr>
      </w:pPr>
      <w:r>
        <w:rPr>
          <w:sz w:val="24"/>
        </w:rPr>
        <w:t>Contact information</w:t>
      </w:r>
      <w:r>
        <w:rPr>
          <w:spacing w:val="-9"/>
          <w:sz w:val="24"/>
        </w:rPr>
        <w:t xml:space="preserve"> </w:t>
      </w:r>
      <w:r>
        <w:rPr>
          <w:sz w:val="24"/>
        </w:rPr>
        <w:t>(email</w:t>
      </w:r>
      <w:r>
        <w:rPr>
          <w:spacing w:val="-8"/>
          <w:sz w:val="24"/>
        </w:rPr>
        <w:t xml:space="preserve"> </w:t>
      </w:r>
      <w:r>
        <w:rPr>
          <w:spacing w:val="-2"/>
          <w:sz w:val="24"/>
        </w:rPr>
        <w:t>address).</w:t>
      </w:r>
    </w:p>
    <w:p w14:paraId="7B33A497" w14:textId="77777777" w:rsidR="005852D3" w:rsidRDefault="005852D3">
      <w:pPr>
        <w:pStyle w:val="BodyText"/>
        <w:rPr>
          <w:sz w:val="26"/>
        </w:rPr>
      </w:pPr>
    </w:p>
    <w:p w14:paraId="073E25C7" w14:textId="77777777" w:rsidR="005852D3" w:rsidRDefault="005852D3">
      <w:pPr>
        <w:pStyle w:val="BodyText"/>
        <w:spacing w:before="3"/>
        <w:rPr>
          <w:sz w:val="22"/>
        </w:rPr>
      </w:pPr>
    </w:p>
    <w:p w14:paraId="763BEC93" w14:textId="77777777" w:rsidR="005852D3" w:rsidRDefault="00F8640D">
      <w:pPr>
        <w:pStyle w:val="ListParagraph"/>
        <w:numPr>
          <w:ilvl w:val="0"/>
          <w:numId w:val="2"/>
        </w:numPr>
        <w:tabs>
          <w:tab w:val="left" w:pos="461"/>
        </w:tabs>
        <w:spacing w:before="0"/>
        <w:ind w:hanging="361"/>
        <w:rPr>
          <w:b/>
          <w:sz w:val="19"/>
        </w:rPr>
      </w:pPr>
      <w:r>
        <w:rPr>
          <w:b/>
          <w:color w:val="C00000"/>
          <w:sz w:val="24"/>
        </w:rPr>
        <w:t>T</w:t>
      </w:r>
      <w:r>
        <w:rPr>
          <w:b/>
          <w:color w:val="C00000"/>
          <w:sz w:val="19"/>
        </w:rPr>
        <w:t>ITLE</w:t>
      </w:r>
      <w:r>
        <w:rPr>
          <w:b/>
          <w:color w:val="C00000"/>
          <w:sz w:val="24"/>
        </w:rPr>
        <w:t>,</w:t>
      </w:r>
      <w:r>
        <w:rPr>
          <w:b/>
          <w:color w:val="C00000"/>
          <w:spacing w:val="-15"/>
          <w:sz w:val="24"/>
        </w:rPr>
        <w:t xml:space="preserve"> </w:t>
      </w:r>
      <w:r>
        <w:rPr>
          <w:b/>
          <w:color w:val="C00000"/>
          <w:sz w:val="24"/>
        </w:rPr>
        <w:t>A</w:t>
      </w:r>
      <w:r>
        <w:rPr>
          <w:b/>
          <w:color w:val="C00000"/>
          <w:sz w:val="19"/>
        </w:rPr>
        <w:t>BSTRACT</w:t>
      </w:r>
      <w:r>
        <w:rPr>
          <w:b/>
          <w:color w:val="C00000"/>
          <w:sz w:val="24"/>
        </w:rPr>
        <w:t>,</w:t>
      </w:r>
      <w:r>
        <w:rPr>
          <w:b/>
          <w:color w:val="C00000"/>
          <w:spacing w:val="-15"/>
          <w:sz w:val="24"/>
        </w:rPr>
        <w:t xml:space="preserve"> </w:t>
      </w:r>
      <w:r>
        <w:rPr>
          <w:b/>
          <w:color w:val="C00000"/>
          <w:sz w:val="24"/>
        </w:rPr>
        <w:t>K</w:t>
      </w:r>
      <w:r>
        <w:rPr>
          <w:b/>
          <w:color w:val="C00000"/>
          <w:sz w:val="19"/>
        </w:rPr>
        <w:t>EYWORDS</w:t>
      </w:r>
      <w:r>
        <w:rPr>
          <w:b/>
          <w:color w:val="C00000"/>
          <w:sz w:val="24"/>
        </w:rPr>
        <w:t>,</w:t>
      </w:r>
      <w:r>
        <w:rPr>
          <w:b/>
          <w:color w:val="C00000"/>
          <w:spacing w:val="-15"/>
          <w:sz w:val="24"/>
        </w:rPr>
        <w:t xml:space="preserve"> </w:t>
      </w:r>
      <w:r>
        <w:rPr>
          <w:b/>
          <w:color w:val="C00000"/>
          <w:sz w:val="19"/>
        </w:rPr>
        <w:t>AND</w:t>
      </w:r>
      <w:r>
        <w:rPr>
          <w:b/>
          <w:color w:val="C00000"/>
          <w:spacing w:val="-2"/>
          <w:sz w:val="19"/>
        </w:rPr>
        <w:t xml:space="preserve"> </w:t>
      </w:r>
      <w:r>
        <w:rPr>
          <w:b/>
          <w:color w:val="C00000"/>
          <w:spacing w:val="-2"/>
          <w:sz w:val="24"/>
        </w:rPr>
        <w:t>S</w:t>
      </w:r>
      <w:r>
        <w:rPr>
          <w:b/>
          <w:color w:val="C00000"/>
          <w:spacing w:val="-2"/>
          <w:sz w:val="19"/>
        </w:rPr>
        <w:t>UMMARY</w:t>
      </w:r>
    </w:p>
    <w:p w14:paraId="73EFC6D3" w14:textId="77777777" w:rsidR="005852D3" w:rsidRDefault="00F8640D">
      <w:pPr>
        <w:pStyle w:val="BodyText"/>
        <w:spacing w:before="132"/>
        <w:ind w:left="460"/>
      </w:pPr>
      <w:r>
        <w:t>This</w:t>
      </w:r>
      <w:r>
        <w:rPr>
          <w:spacing w:val="-6"/>
        </w:rPr>
        <w:t xml:space="preserve"> </w:t>
      </w:r>
      <w:r>
        <w:t>section</w:t>
      </w:r>
      <w:r>
        <w:rPr>
          <w:spacing w:val="-7"/>
        </w:rPr>
        <w:t xml:space="preserve"> </w:t>
      </w:r>
      <w:r>
        <w:t>contains</w:t>
      </w:r>
      <w:r>
        <w:rPr>
          <w:spacing w:val="-5"/>
        </w:rPr>
        <w:t xml:space="preserve"> </w:t>
      </w:r>
      <w:r>
        <w:t>the following</w:t>
      </w:r>
      <w:r>
        <w:rPr>
          <w:spacing w:val="-3"/>
        </w:rPr>
        <w:t xml:space="preserve"> </w:t>
      </w:r>
      <w:r>
        <w:rPr>
          <w:spacing w:val="-2"/>
        </w:rPr>
        <w:t>elements:</w:t>
      </w:r>
    </w:p>
    <w:p w14:paraId="50AB7D92" w14:textId="77777777" w:rsidR="005852D3" w:rsidRDefault="00F8640D">
      <w:pPr>
        <w:pStyle w:val="ListParagraph"/>
        <w:numPr>
          <w:ilvl w:val="1"/>
          <w:numId w:val="2"/>
        </w:numPr>
        <w:tabs>
          <w:tab w:val="left" w:pos="1028"/>
        </w:tabs>
        <w:spacing w:before="117"/>
        <w:ind w:hanging="285"/>
        <w:rPr>
          <w:color w:val="006FC0"/>
          <w:sz w:val="24"/>
        </w:rPr>
      </w:pPr>
      <w:r>
        <w:rPr>
          <w:color w:val="30849B"/>
          <w:sz w:val="24"/>
        </w:rPr>
        <w:t>T</w:t>
      </w:r>
      <w:r>
        <w:rPr>
          <w:color w:val="30849B"/>
          <w:sz w:val="19"/>
        </w:rPr>
        <w:t>ITLE</w:t>
      </w:r>
      <w:r>
        <w:rPr>
          <w:color w:val="30849B"/>
          <w:spacing w:val="-5"/>
          <w:sz w:val="19"/>
        </w:rPr>
        <w:t xml:space="preserve"> </w:t>
      </w:r>
      <w:r>
        <w:rPr>
          <w:color w:val="30849B"/>
          <w:sz w:val="19"/>
        </w:rPr>
        <w:t>OF</w:t>
      </w:r>
      <w:r>
        <w:rPr>
          <w:color w:val="30849B"/>
          <w:spacing w:val="1"/>
          <w:sz w:val="19"/>
        </w:rPr>
        <w:t xml:space="preserve"> </w:t>
      </w:r>
      <w:r>
        <w:rPr>
          <w:color w:val="30849B"/>
          <w:sz w:val="19"/>
        </w:rPr>
        <w:t>THE TEXT</w:t>
      </w:r>
      <w:r>
        <w:rPr>
          <w:color w:val="30849B"/>
          <w:spacing w:val="-10"/>
          <w:sz w:val="19"/>
        </w:rPr>
        <w:t xml:space="preserve"> </w:t>
      </w:r>
      <w:r>
        <w:rPr>
          <w:color w:val="30849B"/>
          <w:sz w:val="19"/>
        </w:rPr>
        <w:t>IN</w:t>
      </w:r>
      <w:r>
        <w:rPr>
          <w:color w:val="30849B"/>
          <w:spacing w:val="-1"/>
          <w:sz w:val="19"/>
        </w:rPr>
        <w:t xml:space="preserve"> </w:t>
      </w:r>
      <w:r>
        <w:rPr>
          <w:color w:val="30849B"/>
          <w:sz w:val="24"/>
        </w:rPr>
        <w:t>E</w:t>
      </w:r>
      <w:r>
        <w:rPr>
          <w:color w:val="30849B"/>
          <w:sz w:val="19"/>
        </w:rPr>
        <w:t>NGLISH</w:t>
      </w:r>
      <w:r>
        <w:rPr>
          <w:color w:val="30849B"/>
          <w:spacing w:val="8"/>
          <w:sz w:val="19"/>
        </w:rPr>
        <w:t xml:space="preserve"> </w:t>
      </w:r>
      <w:r>
        <w:rPr>
          <w:sz w:val="24"/>
        </w:rPr>
        <w:t>(font</w:t>
      </w:r>
      <w:r>
        <w:rPr>
          <w:spacing w:val="3"/>
          <w:sz w:val="24"/>
        </w:rPr>
        <w:t xml:space="preserve"> </w:t>
      </w:r>
      <w:r>
        <w:rPr>
          <w:sz w:val="24"/>
        </w:rPr>
        <w:t>size</w:t>
      </w:r>
      <w:r>
        <w:rPr>
          <w:spacing w:val="-3"/>
          <w:sz w:val="24"/>
        </w:rPr>
        <w:t xml:space="preserve"> </w:t>
      </w:r>
      <w:r>
        <w:rPr>
          <w:sz w:val="24"/>
        </w:rPr>
        <w:t>16,</w:t>
      </w:r>
      <w:r>
        <w:rPr>
          <w:spacing w:val="2"/>
          <w:sz w:val="24"/>
        </w:rPr>
        <w:t xml:space="preserve"> </w:t>
      </w:r>
      <w:r>
        <w:rPr>
          <w:sz w:val="24"/>
        </w:rPr>
        <w:t>Small</w:t>
      </w:r>
      <w:r>
        <w:rPr>
          <w:spacing w:val="-2"/>
          <w:sz w:val="24"/>
        </w:rPr>
        <w:t xml:space="preserve"> </w:t>
      </w:r>
      <w:r>
        <w:rPr>
          <w:sz w:val="24"/>
        </w:rPr>
        <w:t>caps,</w:t>
      </w:r>
      <w:r>
        <w:rPr>
          <w:spacing w:val="2"/>
          <w:sz w:val="24"/>
        </w:rPr>
        <w:t xml:space="preserve"> </w:t>
      </w:r>
      <w:r>
        <w:rPr>
          <w:spacing w:val="-2"/>
          <w:sz w:val="24"/>
        </w:rPr>
        <w:t>centred)</w:t>
      </w:r>
    </w:p>
    <w:p w14:paraId="5DFD19B0" w14:textId="77777777" w:rsidR="005852D3" w:rsidRDefault="00F8640D">
      <w:pPr>
        <w:pStyle w:val="ListParagraph"/>
        <w:numPr>
          <w:ilvl w:val="1"/>
          <w:numId w:val="2"/>
        </w:numPr>
        <w:tabs>
          <w:tab w:val="left" w:pos="1028"/>
        </w:tabs>
        <w:spacing w:before="118"/>
        <w:ind w:hanging="285"/>
        <w:rPr>
          <w:color w:val="006FC0"/>
          <w:sz w:val="24"/>
        </w:rPr>
      </w:pPr>
      <w:r>
        <w:rPr>
          <w:color w:val="30849B"/>
          <w:sz w:val="24"/>
        </w:rPr>
        <w:t>T</w:t>
      </w:r>
      <w:r>
        <w:rPr>
          <w:color w:val="30849B"/>
          <w:sz w:val="19"/>
        </w:rPr>
        <w:t>ITLE</w:t>
      </w:r>
      <w:r>
        <w:rPr>
          <w:color w:val="30849B"/>
          <w:spacing w:val="-6"/>
          <w:sz w:val="19"/>
        </w:rPr>
        <w:t xml:space="preserve"> </w:t>
      </w:r>
      <w:r>
        <w:rPr>
          <w:color w:val="30849B"/>
          <w:sz w:val="19"/>
        </w:rPr>
        <w:t>OF</w:t>
      </w:r>
      <w:r>
        <w:rPr>
          <w:color w:val="30849B"/>
          <w:spacing w:val="1"/>
          <w:sz w:val="19"/>
        </w:rPr>
        <w:t xml:space="preserve"> </w:t>
      </w:r>
      <w:r>
        <w:rPr>
          <w:color w:val="30849B"/>
          <w:sz w:val="19"/>
        </w:rPr>
        <w:t>THE</w:t>
      </w:r>
      <w:r>
        <w:rPr>
          <w:color w:val="30849B"/>
          <w:spacing w:val="-1"/>
          <w:sz w:val="19"/>
        </w:rPr>
        <w:t xml:space="preserve"> </w:t>
      </w:r>
      <w:r>
        <w:rPr>
          <w:color w:val="30849B"/>
          <w:sz w:val="19"/>
        </w:rPr>
        <w:t>TEXT</w:t>
      </w:r>
      <w:r>
        <w:rPr>
          <w:color w:val="30849B"/>
          <w:spacing w:val="-10"/>
          <w:sz w:val="19"/>
        </w:rPr>
        <w:t xml:space="preserve"> </w:t>
      </w:r>
      <w:r>
        <w:rPr>
          <w:color w:val="30849B"/>
          <w:sz w:val="19"/>
        </w:rPr>
        <w:t>IN</w:t>
      </w:r>
      <w:r>
        <w:rPr>
          <w:color w:val="30849B"/>
          <w:spacing w:val="-1"/>
          <w:sz w:val="19"/>
        </w:rPr>
        <w:t xml:space="preserve"> </w:t>
      </w:r>
      <w:r>
        <w:rPr>
          <w:color w:val="30849B"/>
          <w:sz w:val="24"/>
        </w:rPr>
        <w:t>S</w:t>
      </w:r>
      <w:r>
        <w:rPr>
          <w:color w:val="30849B"/>
          <w:sz w:val="19"/>
        </w:rPr>
        <w:t>ERBIAN</w:t>
      </w:r>
      <w:r w:rsidR="00654278">
        <w:rPr>
          <w:color w:val="30849B"/>
          <w:sz w:val="19"/>
        </w:rPr>
        <w:t xml:space="preserve"> (</w:t>
      </w:r>
      <w:r w:rsidR="00654278" w:rsidRPr="00654278">
        <w:rPr>
          <w:smallCaps/>
          <w:color w:val="30849B"/>
          <w:sz w:val="19"/>
        </w:rPr>
        <w:t>Cyrillic</w:t>
      </w:r>
      <w:r w:rsidR="00654278">
        <w:rPr>
          <w:color w:val="30849B"/>
          <w:sz w:val="19"/>
        </w:rPr>
        <w:t>)</w:t>
      </w:r>
      <w:r>
        <w:rPr>
          <w:color w:val="30849B"/>
          <w:spacing w:val="-2"/>
          <w:sz w:val="19"/>
        </w:rPr>
        <w:t xml:space="preserve"> </w:t>
      </w:r>
      <w:r>
        <w:rPr>
          <w:sz w:val="24"/>
        </w:rPr>
        <w:t>(font</w:t>
      </w:r>
      <w:r>
        <w:rPr>
          <w:spacing w:val="2"/>
          <w:sz w:val="24"/>
        </w:rPr>
        <w:t xml:space="preserve"> </w:t>
      </w:r>
      <w:r>
        <w:rPr>
          <w:sz w:val="24"/>
        </w:rPr>
        <w:t>size</w:t>
      </w:r>
      <w:r>
        <w:rPr>
          <w:spacing w:val="-3"/>
          <w:sz w:val="24"/>
        </w:rPr>
        <w:t xml:space="preserve"> </w:t>
      </w:r>
      <w:r>
        <w:rPr>
          <w:sz w:val="24"/>
        </w:rPr>
        <w:t>16,</w:t>
      </w:r>
      <w:r>
        <w:rPr>
          <w:spacing w:val="1"/>
          <w:sz w:val="24"/>
        </w:rPr>
        <w:t xml:space="preserve"> </w:t>
      </w:r>
      <w:r>
        <w:rPr>
          <w:sz w:val="24"/>
        </w:rPr>
        <w:t>Small</w:t>
      </w:r>
      <w:r>
        <w:rPr>
          <w:spacing w:val="-2"/>
          <w:sz w:val="24"/>
        </w:rPr>
        <w:t xml:space="preserve"> </w:t>
      </w:r>
      <w:r>
        <w:rPr>
          <w:sz w:val="24"/>
        </w:rPr>
        <w:t>caps,</w:t>
      </w:r>
      <w:r>
        <w:rPr>
          <w:spacing w:val="1"/>
          <w:sz w:val="24"/>
        </w:rPr>
        <w:t xml:space="preserve"> </w:t>
      </w:r>
      <w:r>
        <w:rPr>
          <w:spacing w:val="-2"/>
          <w:sz w:val="24"/>
        </w:rPr>
        <w:t>centred)</w:t>
      </w:r>
    </w:p>
    <w:p w14:paraId="51CF51FF" w14:textId="77777777" w:rsidR="005852D3" w:rsidRDefault="00F8640D">
      <w:pPr>
        <w:pStyle w:val="BodyText"/>
        <w:spacing w:before="125" w:line="237" w:lineRule="auto"/>
        <w:ind w:left="460" w:right="121"/>
        <w:jc w:val="both"/>
      </w:pPr>
      <w:r>
        <w:t>If necessary, a note (marked with an asterisk) can be included with the title, providing information about the project and financial or professional support for creating the text.</w:t>
      </w:r>
    </w:p>
    <w:p w14:paraId="19899468" w14:textId="77777777" w:rsidR="005852D3" w:rsidRDefault="00F8640D">
      <w:pPr>
        <w:pStyle w:val="ListParagraph"/>
        <w:numPr>
          <w:ilvl w:val="1"/>
          <w:numId w:val="2"/>
        </w:numPr>
        <w:tabs>
          <w:tab w:val="left" w:pos="1028"/>
        </w:tabs>
        <w:ind w:hanging="285"/>
        <w:rPr>
          <w:color w:val="006FC0"/>
          <w:sz w:val="24"/>
        </w:rPr>
      </w:pPr>
      <w:r>
        <w:rPr>
          <w:color w:val="30849B"/>
          <w:sz w:val="24"/>
        </w:rPr>
        <w:t>A</w:t>
      </w:r>
      <w:r>
        <w:rPr>
          <w:color w:val="30849B"/>
          <w:sz w:val="19"/>
        </w:rPr>
        <w:t>BSTRACT</w:t>
      </w:r>
      <w:r>
        <w:rPr>
          <w:color w:val="30849B"/>
          <w:spacing w:val="-8"/>
          <w:sz w:val="19"/>
        </w:rPr>
        <w:t xml:space="preserve"> </w:t>
      </w:r>
      <w:r>
        <w:rPr>
          <w:color w:val="30849B"/>
          <w:sz w:val="19"/>
        </w:rPr>
        <w:t>AND</w:t>
      </w:r>
      <w:r>
        <w:rPr>
          <w:color w:val="30849B"/>
          <w:spacing w:val="2"/>
          <w:sz w:val="19"/>
        </w:rPr>
        <w:t xml:space="preserve"> </w:t>
      </w:r>
      <w:r>
        <w:rPr>
          <w:color w:val="30849B"/>
          <w:sz w:val="24"/>
        </w:rPr>
        <w:t>K</w:t>
      </w:r>
      <w:r>
        <w:rPr>
          <w:color w:val="30849B"/>
          <w:sz w:val="19"/>
        </w:rPr>
        <w:t>EYWORDS</w:t>
      </w:r>
      <w:r>
        <w:rPr>
          <w:color w:val="30849B"/>
          <w:spacing w:val="-5"/>
          <w:sz w:val="19"/>
        </w:rPr>
        <w:t xml:space="preserve"> </w:t>
      </w:r>
      <w:r>
        <w:rPr>
          <w:color w:val="30849B"/>
          <w:sz w:val="19"/>
        </w:rPr>
        <w:t>IN</w:t>
      </w:r>
      <w:r>
        <w:rPr>
          <w:color w:val="30849B"/>
          <w:spacing w:val="2"/>
          <w:sz w:val="19"/>
        </w:rPr>
        <w:t xml:space="preserve"> </w:t>
      </w:r>
      <w:r>
        <w:rPr>
          <w:color w:val="30849B"/>
          <w:spacing w:val="-2"/>
          <w:sz w:val="24"/>
        </w:rPr>
        <w:t>E</w:t>
      </w:r>
      <w:r>
        <w:rPr>
          <w:color w:val="30849B"/>
          <w:spacing w:val="-2"/>
          <w:sz w:val="19"/>
        </w:rPr>
        <w:t>NGLISH</w:t>
      </w:r>
    </w:p>
    <w:p w14:paraId="4E0F1B6B" w14:textId="77777777" w:rsidR="005852D3" w:rsidRDefault="00F8640D">
      <w:pPr>
        <w:pStyle w:val="ListParagraph"/>
        <w:numPr>
          <w:ilvl w:val="1"/>
          <w:numId w:val="2"/>
        </w:numPr>
        <w:tabs>
          <w:tab w:val="left" w:pos="1028"/>
        </w:tabs>
        <w:spacing w:before="117"/>
        <w:ind w:hanging="285"/>
        <w:rPr>
          <w:color w:val="006FC0"/>
          <w:sz w:val="24"/>
        </w:rPr>
      </w:pPr>
      <w:r>
        <w:rPr>
          <w:color w:val="30849B"/>
          <w:sz w:val="24"/>
        </w:rPr>
        <w:t>A</w:t>
      </w:r>
      <w:r>
        <w:rPr>
          <w:color w:val="30849B"/>
          <w:sz w:val="19"/>
        </w:rPr>
        <w:t>BSTRACT</w:t>
      </w:r>
      <w:r>
        <w:rPr>
          <w:color w:val="30849B"/>
          <w:spacing w:val="-8"/>
          <w:sz w:val="19"/>
        </w:rPr>
        <w:t xml:space="preserve"> </w:t>
      </w:r>
      <w:r>
        <w:rPr>
          <w:color w:val="30849B"/>
          <w:sz w:val="19"/>
        </w:rPr>
        <w:t>AND</w:t>
      </w:r>
      <w:r>
        <w:rPr>
          <w:color w:val="30849B"/>
          <w:spacing w:val="2"/>
          <w:sz w:val="19"/>
        </w:rPr>
        <w:t xml:space="preserve"> </w:t>
      </w:r>
      <w:r>
        <w:rPr>
          <w:color w:val="30849B"/>
          <w:sz w:val="24"/>
        </w:rPr>
        <w:t>K</w:t>
      </w:r>
      <w:r>
        <w:rPr>
          <w:color w:val="30849B"/>
          <w:sz w:val="19"/>
        </w:rPr>
        <w:t>EYWORDS</w:t>
      </w:r>
      <w:r>
        <w:rPr>
          <w:color w:val="30849B"/>
          <w:spacing w:val="-5"/>
          <w:sz w:val="19"/>
        </w:rPr>
        <w:t xml:space="preserve"> </w:t>
      </w:r>
      <w:r>
        <w:rPr>
          <w:color w:val="30849B"/>
          <w:sz w:val="19"/>
        </w:rPr>
        <w:t>IN</w:t>
      </w:r>
      <w:r>
        <w:rPr>
          <w:color w:val="30849B"/>
          <w:spacing w:val="2"/>
          <w:sz w:val="19"/>
        </w:rPr>
        <w:t xml:space="preserve"> </w:t>
      </w:r>
      <w:r>
        <w:rPr>
          <w:color w:val="30849B"/>
          <w:spacing w:val="-2"/>
          <w:sz w:val="24"/>
        </w:rPr>
        <w:t>S</w:t>
      </w:r>
      <w:r>
        <w:rPr>
          <w:color w:val="30849B"/>
          <w:spacing w:val="-2"/>
          <w:sz w:val="19"/>
        </w:rPr>
        <w:t>ERBIAN</w:t>
      </w:r>
      <w:r w:rsidR="00654278">
        <w:rPr>
          <w:color w:val="30849B"/>
          <w:spacing w:val="-2"/>
          <w:sz w:val="19"/>
        </w:rPr>
        <w:t xml:space="preserve"> </w:t>
      </w:r>
      <w:r w:rsidR="00654278">
        <w:rPr>
          <w:color w:val="30849B"/>
          <w:sz w:val="19"/>
        </w:rPr>
        <w:t>(</w:t>
      </w:r>
      <w:r w:rsidR="00654278" w:rsidRPr="00654278">
        <w:rPr>
          <w:smallCaps/>
          <w:color w:val="30849B"/>
          <w:sz w:val="19"/>
        </w:rPr>
        <w:t>Cyrillic</w:t>
      </w:r>
      <w:r w:rsidR="00654278">
        <w:rPr>
          <w:color w:val="30849B"/>
          <w:sz w:val="19"/>
        </w:rPr>
        <w:t>)</w:t>
      </w:r>
    </w:p>
    <w:p w14:paraId="349BB635" w14:textId="77777777" w:rsidR="005852D3" w:rsidRDefault="00F8640D">
      <w:pPr>
        <w:spacing w:before="123" w:line="360" w:lineRule="auto"/>
        <w:ind w:left="460" w:right="4322"/>
        <w:rPr>
          <w:sz w:val="24"/>
        </w:rPr>
      </w:pPr>
      <w:r>
        <w:t xml:space="preserve">Title </w:t>
      </w:r>
      <w:r>
        <w:rPr>
          <w:sz w:val="24"/>
        </w:rPr>
        <w:t>А</w:t>
      </w:r>
      <w:r>
        <w:rPr>
          <w:sz w:val="19"/>
        </w:rPr>
        <w:t>BSTRACT</w:t>
      </w:r>
      <w:r>
        <w:rPr>
          <w:sz w:val="24"/>
        </w:rPr>
        <w:t>: (</w:t>
      </w:r>
      <w:r>
        <w:t>font size 12, Small caps, centred</w:t>
      </w:r>
      <w:r>
        <w:rPr>
          <w:sz w:val="24"/>
        </w:rPr>
        <w:t>) A</w:t>
      </w:r>
      <w:r>
        <w:rPr>
          <w:sz w:val="19"/>
        </w:rPr>
        <w:t xml:space="preserve">BSTRACT </w:t>
      </w:r>
      <w:r>
        <w:rPr>
          <w:sz w:val="24"/>
        </w:rPr>
        <w:t>length:</w:t>
      </w:r>
      <w:r>
        <w:rPr>
          <w:spacing w:val="-4"/>
          <w:sz w:val="24"/>
        </w:rPr>
        <w:t xml:space="preserve"> </w:t>
      </w:r>
      <w:r>
        <w:rPr>
          <w:sz w:val="24"/>
        </w:rPr>
        <w:t>up</w:t>
      </w:r>
      <w:r>
        <w:rPr>
          <w:spacing w:val="-9"/>
          <w:sz w:val="24"/>
        </w:rPr>
        <w:t xml:space="preserve"> </w:t>
      </w:r>
      <w:r>
        <w:rPr>
          <w:sz w:val="24"/>
        </w:rPr>
        <w:t>to 600</w:t>
      </w:r>
      <w:r>
        <w:rPr>
          <w:spacing w:val="-9"/>
          <w:sz w:val="24"/>
        </w:rPr>
        <w:t xml:space="preserve"> </w:t>
      </w:r>
      <w:r>
        <w:rPr>
          <w:sz w:val="24"/>
        </w:rPr>
        <w:t>characters</w:t>
      </w:r>
      <w:r>
        <w:rPr>
          <w:spacing w:val="-6"/>
          <w:sz w:val="24"/>
        </w:rPr>
        <w:t xml:space="preserve"> </w:t>
      </w:r>
      <w:r>
        <w:rPr>
          <w:sz w:val="24"/>
        </w:rPr>
        <w:t>with</w:t>
      </w:r>
      <w:r>
        <w:rPr>
          <w:spacing w:val="-9"/>
          <w:sz w:val="24"/>
        </w:rPr>
        <w:t xml:space="preserve"> </w:t>
      </w:r>
      <w:r>
        <w:rPr>
          <w:sz w:val="24"/>
        </w:rPr>
        <w:t>spaces K</w:t>
      </w:r>
      <w:r>
        <w:rPr>
          <w:sz w:val="19"/>
        </w:rPr>
        <w:t>EYWORDS</w:t>
      </w:r>
      <w:r>
        <w:rPr>
          <w:sz w:val="24"/>
        </w:rPr>
        <w:t>: up to 5</w:t>
      </w:r>
    </w:p>
    <w:p w14:paraId="54A9DD07" w14:textId="77777777" w:rsidR="005852D3" w:rsidRDefault="00F8640D">
      <w:pPr>
        <w:pStyle w:val="BodyText"/>
        <w:ind w:left="460" w:right="117"/>
        <w:jc w:val="both"/>
      </w:pPr>
      <w:r>
        <w:t xml:space="preserve">The </w:t>
      </w:r>
      <w:r>
        <w:rPr>
          <w:sz w:val="19"/>
        </w:rPr>
        <w:t xml:space="preserve">ABSTRACT </w:t>
      </w:r>
      <w:r>
        <w:t>should provide a brief overview of the research methodology and the most significant research findings presented in the text to be included in reference databases. Do not use citations in the abstract.</w:t>
      </w:r>
    </w:p>
    <w:p w14:paraId="13914437" w14:textId="77777777" w:rsidR="005852D3" w:rsidRDefault="00F8640D">
      <w:pPr>
        <w:pStyle w:val="BodyText"/>
        <w:spacing w:before="134"/>
        <w:ind w:left="460" w:right="118"/>
        <w:jc w:val="both"/>
      </w:pPr>
      <w:r>
        <w:t>K</w:t>
      </w:r>
      <w:r>
        <w:rPr>
          <w:sz w:val="19"/>
        </w:rPr>
        <w:t>EYWORDS</w:t>
      </w:r>
      <w:r>
        <w:rPr>
          <w:spacing w:val="20"/>
          <w:sz w:val="19"/>
        </w:rPr>
        <w:t xml:space="preserve"> </w:t>
      </w:r>
      <w:r>
        <w:t>should be listed on a separate line at the end of the abstract.</w:t>
      </w:r>
      <w:r>
        <w:rPr>
          <w:spacing w:val="18"/>
        </w:rPr>
        <w:t xml:space="preserve"> </w:t>
      </w:r>
      <w:r>
        <w:t>They must be relevant to the topic and content of the text. A correct list of keywords ensures the paper is indexed accurately in reference databases.</w:t>
      </w:r>
    </w:p>
    <w:p w14:paraId="46F2B052" w14:textId="77777777" w:rsidR="005852D3" w:rsidRDefault="00F8640D">
      <w:pPr>
        <w:pStyle w:val="ListParagraph"/>
        <w:numPr>
          <w:ilvl w:val="1"/>
          <w:numId w:val="2"/>
        </w:numPr>
        <w:tabs>
          <w:tab w:val="left" w:pos="1028"/>
        </w:tabs>
        <w:spacing w:before="118" w:line="242" w:lineRule="auto"/>
        <w:ind w:right="115"/>
        <w:rPr>
          <w:color w:val="006FC0"/>
          <w:sz w:val="24"/>
        </w:rPr>
      </w:pPr>
      <w:r>
        <w:rPr>
          <w:color w:val="006FC0"/>
          <w:sz w:val="24"/>
        </w:rPr>
        <w:t>S</w:t>
      </w:r>
      <w:r>
        <w:rPr>
          <w:color w:val="006FC0"/>
          <w:sz w:val="19"/>
        </w:rPr>
        <w:t xml:space="preserve">UMMARY IN </w:t>
      </w:r>
      <w:r>
        <w:rPr>
          <w:color w:val="006FC0"/>
          <w:sz w:val="24"/>
        </w:rPr>
        <w:t>E</w:t>
      </w:r>
      <w:r>
        <w:rPr>
          <w:color w:val="006FC0"/>
          <w:sz w:val="19"/>
        </w:rPr>
        <w:t xml:space="preserve">NGLISH </w:t>
      </w:r>
      <w:r>
        <w:rPr>
          <w:sz w:val="24"/>
        </w:rPr>
        <w:t xml:space="preserve">(if the paper is in Serbian) or </w:t>
      </w:r>
      <w:r>
        <w:rPr>
          <w:color w:val="006FC0"/>
          <w:sz w:val="24"/>
        </w:rPr>
        <w:t>S</w:t>
      </w:r>
      <w:r>
        <w:rPr>
          <w:color w:val="006FC0"/>
          <w:sz w:val="19"/>
        </w:rPr>
        <w:t xml:space="preserve">UMMARY IN </w:t>
      </w:r>
      <w:r>
        <w:rPr>
          <w:color w:val="006FC0"/>
          <w:sz w:val="24"/>
        </w:rPr>
        <w:t>S</w:t>
      </w:r>
      <w:r>
        <w:rPr>
          <w:color w:val="006FC0"/>
          <w:sz w:val="19"/>
        </w:rPr>
        <w:t>ERBIAN</w:t>
      </w:r>
      <w:r w:rsidR="00654278">
        <w:rPr>
          <w:color w:val="006FC0"/>
          <w:sz w:val="19"/>
        </w:rPr>
        <w:t xml:space="preserve"> </w:t>
      </w:r>
      <w:r w:rsidR="00654278">
        <w:rPr>
          <w:color w:val="30849B"/>
          <w:sz w:val="19"/>
        </w:rPr>
        <w:t>(</w:t>
      </w:r>
      <w:r w:rsidR="00654278" w:rsidRPr="00654278">
        <w:rPr>
          <w:smallCaps/>
          <w:color w:val="30849B"/>
          <w:sz w:val="19"/>
        </w:rPr>
        <w:t>Cyrillic</w:t>
      </w:r>
      <w:r w:rsidR="00654278">
        <w:rPr>
          <w:color w:val="30849B"/>
          <w:sz w:val="19"/>
        </w:rPr>
        <w:t>)</w:t>
      </w:r>
      <w:r>
        <w:rPr>
          <w:color w:val="006FC0"/>
          <w:spacing w:val="18"/>
          <w:sz w:val="19"/>
        </w:rPr>
        <w:t xml:space="preserve"> </w:t>
      </w:r>
      <w:r>
        <w:rPr>
          <w:sz w:val="24"/>
        </w:rPr>
        <w:t>(if</w:t>
      </w:r>
      <w:r>
        <w:rPr>
          <w:spacing w:val="-4"/>
          <w:sz w:val="24"/>
        </w:rPr>
        <w:t xml:space="preserve"> </w:t>
      </w:r>
      <w:r>
        <w:rPr>
          <w:sz w:val="24"/>
        </w:rPr>
        <w:t>the paper is in English)</w:t>
      </w:r>
    </w:p>
    <w:p w14:paraId="6763186C" w14:textId="77777777" w:rsidR="005852D3" w:rsidRDefault="005852D3">
      <w:pPr>
        <w:spacing w:line="242" w:lineRule="auto"/>
        <w:rPr>
          <w:sz w:val="24"/>
        </w:rPr>
        <w:sectPr w:rsidR="005852D3">
          <w:pgSz w:w="11910" w:h="16840"/>
          <w:pgMar w:top="1560" w:right="1160" w:bottom="480" w:left="860" w:header="0" w:footer="244" w:gutter="0"/>
          <w:cols w:space="720"/>
        </w:sectPr>
      </w:pPr>
    </w:p>
    <w:p w14:paraId="5FACD0E2" w14:textId="77777777" w:rsidR="005852D3" w:rsidRDefault="00F8640D">
      <w:pPr>
        <w:pStyle w:val="BodyText"/>
        <w:spacing w:before="72"/>
        <w:ind w:left="460"/>
      </w:pPr>
      <w:r>
        <w:lastRenderedPageBreak/>
        <w:t>Font size</w:t>
      </w:r>
      <w:r>
        <w:rPr>
          <w:spacing w:val="-4"/>
        </w:rPr>
        <w:t xml:space="preserve"> </w:t>
      </w:r>
      <w:r>
        <w:t>12,</w:t>
      </w:r>
      <w:r>
        <w:rPr>
          <w:spacing w:val="-2"/>
        </w:rPr>
        <w:t xml:space="preserve"> </w:t>
      </w:r>
      <w:r>
        <w:t>Small</w:t>
      </w:r>
      <w:r>
        <w:rPr>
          <w:spacing w:val="-8"/>
        </w:rPr>
        <w:t xml:space="preserve"> </w:t>
      </w:r>
      <w:r>
        <w:t>caps,</w:t>
      </w:r>
      <w:r>
        <w:rPr>
          <w:spacing w:val="-1"/>
        </w:rPr>
        <w:t xml:space="preserve"> </w:t>
      </w:r>
      <w:r>
        <w:rPr>
          <w:spacing w:val="-2"/>
        </w:rPr>
        <w:t>centred:</w:t>
      </w:r>
    </w:p>
    <w:p w14:paraId="03D64C4A" w14:textId="77777777" w:rsidR="005852D3" w:rsidRDefault="00F8640D">
      <w:pPr>
        <w:spacing w:before="122" w:line="352" w:lineRule="auto"/>
        <w:ind w:left="4316" w:right="3964"/>
        <w:jc w:val="center"/>
        <w:rPr>
          <w:sz w:val="24"/>
        </w:rPr>
      </w:pPr>
      <w:r>
        <w:rPr>
          <w:sz w:val="24"/>
        </w:rPr>
        <w:t>N</w:t>
      </w:r>
      <w:r>
        <w:rPr>
          <w:sz w:val="19"/>
        </w:rPr>
        <w:t>AME</w:t>
      </w:r>
      <w:r>
        <w:rPr>
          <w:spacing w:val="-12"/>
          <w:sz w:val="19"/>
        </w:rPr>
        <w:t xml:space="preserve"> </w:t>
      </w:r>
      <w:r>
        <w:rPr>
          <w:sz w:val="24"/>
        </w:rPr>
        <w:t>S</w:t>
      </w:r>
      <w:r>
        <w:rPr>
          <w:sz w:val="19"/>
        </w:rPr>
        <w:t xml:space="preserve">URNAME </w:t>
      </w:r>
      <w:r>
        <w:rPr>
          <w:spacing w:val="-2"/>
          <w:sz w:val="24"/>
        </w:rPr>
        <w:t>T</w:t>
      </w:r>
      <w:r>
        <w:rPr>
          <w:spacing w:val="-2"/>
          <w:sz w:val="19"/>
        </w:rPr>
        <w:t xml:space="preserve">ITLE </w:t>
      </w:r>
      <w:r>
        <w:rPr>
          <w:spacing w:val="-2"/>
          <w:sz w:val="24"/>
        </w:rPr>
        <w:t>(S</w:t>
      </w:r>
      <w:r>
        <w:rPr>
          <w:spacing w:val="-2"/>
          <w:sz w:val="19"/>
        </w:rPr>
        <w:t>UMMARY</w:t>
      </w:r>
      <w:r>
        <w:rPr>
          <w:spacing w:val="-2"/>
          <w:sz w:val="24"/>
        </w:rPr>
        <w:t>)</w:t>
      </w:r>
    </w:p>
    <w:p w14:paraId="4F3972B9" w14:textId="77777777" w:rsidR="005852D3" w:rsidRDefault="00F8640D">
      <w:pPr>
        <w:pStyle w:val="BodyText"/>
        <w:spacing w:before="8"/>
        <w:ind w:left="460"/>
      </w:pPr>
      <w:r>
        <w:t>Length:</w:t>
      </w:r>
      <w:r>
        <w:rPr>
          <w:spacing w:val="-1"/>
        </w:rPr>
        <w:t xml:space="preserve"> </w:t>
      </w:r>
      <w:r>
        <w:t>up</w:t>
      </w:r>
      <w:r>
        <w:rPr>
          <w:spacing w:val="-6"/>
        </w:rPr>
        <w:t xml:space="preserve"> </w:t>
      </w:r>
      <w:r>
        <w:t>to</w:t>
      </w:r>
      <w:r>
        <w:rPr>
          <w:spacing w:val="4"/>
        </w:rPr>
        <w:t xml:space="preserve"> </w:t>
      </w:r>
      <w:r>
        <w:t>2</w:t>
      </w:r>
      <w:r w:rsidR="00654278">
        <w:t>,</w:t>
      </w:r>
      <w:r>
        <w:t>000</w:t>
      </w:r>
      <w:r>
        <w:rPr>
          <w:spacing w:val="-6"/>
        </w:rPr>
        <w:t xml:space="preserve"> </w:t>
      </w:r>
      <w:r>
        <w:t>characters</w:t>
      </w:r>
      <w:r>
        <w:rPr>
          <w:spacing w:val="-2"/>
        </w:rPr>
        <w:t xml:space="preserve"> </w:t>
      </w:r>
      <w:r>
        <w:t>with</w:t>
      </w:r>
      <w:r>
        <w:rPr>
          <w:spacing w:val="-6"/>
        </w:rPr>
        <w:t xml:space="preserve"> </w:t>
      </w:r>
      <w:r>
        <w:rPr>
          <w:spacing w:val="-2"/>
        </w:rPr>
        <w:t>spaces</w:t>
      </w:r>
    </w:p>
    <w:p w14:paraId="69F2F3C1" w14:textId="77777777" w:rsidR="005852D3" w:rsidRDefault="00F8640D">
      <w:pPr>
        <w:pStyle w:val="BodyText"/>
        <w:spacing w:before="139" w:line="237" w:lineRule="auto"/>
        <w:ind w:left="460"/>
      </w:pPr>
      <w:r>
        <w:t xml:space="preserve">The </w:t>
      </w:r>
      <w:r>
        <w:rPr>
          <w:sz w:val="19"/>
        </w:rPr>
        <w:t xml:space="preserve">SUMMARY </w:t>
      </w:r>
      <w:r>
        <w:t>explains the main</w:t>
      </w:r>
      <w:r>
        <w:rPr>
          <w:spacing w:val="-4"/>
        </w:rPr>
        <w:t xml:space="preserve"> </w:t>
      </w:r>
      <w:r>
        <w:t>directions</w:t>
      </w:r>
      <w:r>
        <w:rPr>
          <w:spacing w:val="-2"/>
        </w:rPr>
        <w:t xml:space="preserve"> </w:t>
      </w:r>
      <w:r>
        <w:t>and flow</w:t>
      </w:r>
      <w:r>
        <w:rPr>
          <w:spacing w:val="-9"/>
        </w:rPr>
        <w:t xml:space="preserve"> </w:t>
      </w:r>
      <w:r>
        <w:t>of</w:t>
      </w:r>
      <w:r>
        <w:rPr>
          <w:spacing w:val="-6"/>
        </w:rPr>
        <w:t xml:space="preserve"> </w:t>
      </w:r>
      <w:r>
        <w:t>the research, the methodologies</w:t>
      </w:r>
      <w:r>
        <w:rPr>
          <w:spacing w:val="-2"/>
        </w:rPr>
        <w:t xml:space="preserve"> </w:t>
      </w:r>
      <w:r>
        <w:t>applied, assumptions, and conclusions.</w:t>
      </w:r>
    </w:p>
    <w:p w14:paraId="287E1712" w14:textId="77777777" w:rsidR="005852D3" w:rsidRDefault="005852D3">
      <w:pPr>
        <w:pStyle w:val="BodyText"/>
        <w:rPr>
          <w:sz w:val="26"/>
        </w:rPr>
      </w:pPr>
    </w:p>
    <w:p w14:paraId="0847CCDB" w14:textId="77777777" w:rsidR="005852D3" w:rsidRDefault="005852D3">
      <w:pPr>
        <w:pStyle w:val="BodyText"/>
        <w:rPr>
          <w:sz w:val="26"/>
        </w:rPr>
      </w:pPr>
    </w:p>
    <w:p w14:paraId="458AB3B1" w14:textId="77777777" w:rsidR="005852D3" w:rsidRDefault="005852D3">
      <w:pPr>
        <w:pStyle w:val="BodyText"/>
        <w:spacing w:before="2"/>
        <w:rPr>
          <w:sz w:val="32"/>
        </w:rPr>
      </w:pPr>
    </w:p>
    <w:p w14:paraId="751C67BC" w14:textId="77777777" w:rsidR="005852D3" w:rsidRDefault="00F8640D">
      <w:pPr>
        <w:pStyle w:val="ListParagraph"/>
        <w:numPr>
          <w:ilvl w:val="0"/>
          <w:numId w:val="2"/>
        </w:numPr>
        <w:tabs>
          <w:tab w:val="left" w:pos="461"/>
        </w:tabs>
        <w:spacing w:before="1"/>
        <w:ind w:hanging="361"/>
        <w:rPr>
          <w:b/>
          <w:sz w:val="19"/>
        </w:rPr>
      </w:pPr>
      <w:r>
        <w:rPr>
          <w:b/>
          <w:color w:val="C00000"/>
          <w:sz w:val="24"/>
        </w:rPr>
        <w:t>M</w:t>
      </w:r>
      <w:r>
        <w:rPr>
          <w:b/>
          <w:color w:val="C00000"/>
          <w:sz w:val="19"/>
        </w:rPr>
        <w:t>AIN</w:t>
      </w:r>
      <w:r>
        <w:rPr>
          <w:b/>
          <w:color w:val="C00000"/>
          <w:spacing w:val="-2"/>
          <w:sz w:val="19"/>
        </w:rPr>
        <w:t xml:space="preserve"> </w:t>
      </w:r>
      <w:r>
        <w:rPr>
          <w:b/>
          <w:color w:val="C00000"/>
          <w:spacing w:val="-4"/>
          <w:sz w:val="19"/>
        </w:rPr>
        <w:t>TEXT</w:t>
      </w:r>
    </w:p>
    <w:p w14:paraId="5DC4A0B7" w14:textId="77777777" w:rsidR="005852D3" w:rsidRDefault="005852D3">
      <w:pPr>
        <w:pStyle w:val="BodyText"/>
        <w:spacing w:before="7"/>
        <w:rPr>
          <w:b/>
          <w:sz w:val="35"/>
        </w:rPr>
      </w:pPr>
    </w:p>
    <w:p w14:paraId="5B566B6A" w14:textId="77777777" w:rsidR="005852D3" w:rsidRDefault="00F8640D">
      <w:pPr>
        <w:pStyle w:val="BodyText"/>
        <w:spacing w:before="1" w:line="242" w:lineRule="auto"/>
        <w:ind w:left="460" w:right="5826"/>
      </w:pPr>
      <w:r>
        <w:t>Font:</w:t>
      </w:r>
      <w:r>
        <w:rPr>
          <w:spacing w:val="-8"/>
        </w:rPr>
        <w:t xml:space="preserve"> </w:t>
      </w:r>
      <w:r>
        <w:t>Times</w:t>
      </w:r>
      <w:r>
        <w:rPr>
          <w:spacing w:val="-10"/>
        </w:rPr>
        <w:t xml:space="preserve"> </w:t>
      </w:r>
      <w:r>
        <w:t>New</w:t>
      </w:r>
      <w:r>
        <w:rPr>
          <w:spacing w:val="-9"/>
        </w:rPr>
        <w:t xml:space="preserve"> </w:t>
      </w:r>
      <w:r>
        <w:t>Roman,</w:t>
      </w:r>
      <w:r>
        <w:rPr>
          <w:spacing w:val="-7"/>
        </w:rPr>
        <w:t xml:space="preserve"> </w:t>
      </w:r>
      <w:r>
        <w:t>size</w:t>
      </w:r>
      <w:r>
        <w:rPr>
          <w:spacing w:val="-9"/>
        </w:rPr>
        <w:t xml:space="preserve"> </w:t>
      </w:r>
      <w:r>
        <w:t>12 Line spacing: 1.5</w:t>
      </w:r>
    </w:p>
    <w:p w14:paraId="1D63A0AB" w14:textId="77777777" w:rsidR="005852D3" w:rsidRDefault="00F8640D">
      <w:pPr>
        <w:pStyle w:val="BodyText"/>
        <w:spacing w:line="271" w:lineRule="exact"/>
        <w:ind w:left="460"/>
      </w:pPr>
      <w:r>
        <w:t>Margins:</w:t>
      </w:r>
      <w:r>
        <w:rPr>
          <w:spacing w:val="-4"/>
        </w:rPr>
        <w:t xml:space="preserve"> </w:t>
      </w:r>
      <w:r>
        <w:t>2.5</w:t>
      </w:r>
      <w:r>
        <w:rPr>
          <w:spacing w:val="-3"/>
        </w:rPr>
        <w:t xml:space="preserve"> </w:t>
      </w:r>
      <w:r>
        <w:t>(top</w:t>
      </w:r>
      <w:r>
        <w:rPr>
          <w:spacing w:val="-8"/>
        </w:rPr>
        <w:t xml:space="preserve"> </w:t>
      </w:r>
      <w:r>
        <w:t>and</w:t>
      </w:r>
      <w:r>
        <w:rPr>
          <w:spacing w:val="-3"/>
        </w:rPr>
        <w:t xml:space="preserve"> </w:t>
      </w:r>
      <w:r>
        <w:t>bottom,</w:t>
      </w:r>
      <w:r>
        <w:rPr>
          <w:spacing w:val="-2"/>
        </w:rPr>
        <w:t xml:space="preserve"> </w:t>
      </w:r>
      <w:r>
        <w:t>left</w:t>
      </w:r>
      <w:r>
        <w:rPr>
          <w:spacing w:val="2"/>
        </w:rPr>
        <w:t xml:space="preserve"> </w:t>
      </w:r>
      <w:r>
        <w:t>and</w:t>
      </w:r>
      <w:r>
        <w:rPr>
          <w:spacing w:val="-4"/>
        </w:rPr>
        <w:t xml:space="preserve"> </w:t>
      </w:r>
      <w:r>
        <w:rPr>
          <w:spacing w:val="-2"/>
        </w:rPr>
        <w:t>right)</w:t>
      </w:r>
    </w:p>
    <w:p w14:paraId="12178DD3" w14:textId="77777777" w:rsidR="005852D3" w:rsidRDefault="005852D3">
      <w:pPr>
        <w:pStyle w:val="BodyText"/>
        <w:spacing w:before="11"/>
        <w:rPr>
          <w:sz w:val="23"/>
        </w:rPr>
      </w:pPr>
    </w:p>
    <w:p w14:paraId="2CA898FE" w14:textId="77777777" w:rsidR="005852D3" w:rsidRDefault="00F8640D">
      <w:pPr>
        <w:pStyle w:val="BodyText"/>
        <w:spacing w:line="242" w:lineRule="auto"/>
        <w:ind w:left="460" w:right="5826"/>
      </w:pPr>
      <w:r>
        <w:t>Chapter</w:t>
      </w:r>
      <w:r>
        <w:rPr>
          <w:spacing w:val="-11"/>
        </w:rPr>
        <w:t xml:space="preserve"> </w:t>
      </w:r>
      <w:r>
        <w:t>titles:</w:t>
      </w:r>
      <w:r>
        <w:rPr>
          <w:spacing w:val="-7"/>
        </w:rPr>
        <w:t xml:space="preserve"> </w:t>
      </w:r>
      <w:r>
        <w:t>S</w:t>
      </w:r>
      <w:r>
        <w:rPr>
          <w:sz w:val="19"/>
        </w:rPr>
        <w:t>MALL</w:t>
      </w:r>
      <w:r>
        <w:rPr>
          <w:spacing w:val="-9"/>
          <w:sz w:val="19"/>
        </w:rPr>
        <w:t xml:space="preserve"> </w:t>
      </w:r>
      <w:r>
        <w:t>C</w:t>
      </w:r>
      <w:r>
        <w:rPr>
          <w:sz w:val="19"/>
        </w:rPr>
        <w:t>APS</w:t>
      </w:r>
      <w:r>
        <w:t>,</w:t>
      </w:r>
      <w:r>
        <w:rPr>
          <w:spacing w:val="-7"/>
        </w:rPr>
        <w:t xml:space="preserve"> </w:t>
      </w:r>
      <w:r>
        <w:t xml:space="preserve">centred Subchapter titles: </w:t>
      </w:r>
      <w:r>
        <w:rPr>
          <w:i/>
        </w:rPr>
        <w:t>Italic</w:t>
      </w:r>
      <w:r>
        <w:t>, centred</w:t>
      </w:r>
    </w:p>
    <w:p w14:paraId="5B020ABC" w14:textId="77777777" w:rsidR="005852D3" w:rsidRDefault="005852D3">
      <w:pPr>
        <w:pStyle w:val="BodyText"/>
      </w:pPr>
    </w:p>
    <w:p w14:paraId="7862AC8E" w14:textId="77777777" w:rsidR="005852D3" w:rsidRDefault="00F8640D">
      <w:pPr>
        <w:pStyle w:val="BodyText"/>
        <w:spacing w:line="237" w:lineRule="auto"/>
        <w:ind w:left="460"/>
      </w:pPr>
      <w:r>
        <w:t>The</w:t>
      </w:r>
      <w:r>
        <w:rPr>
          <w:spacing w:val="62"/>
        </w:rPr>
        <w:t xml:space="preserve"> </w:t>
      </w:r>
      <w:r>
        <w:t>main</w:t>
      </w:r>
      <w:r>
        <w:rPr>
          <w:spacing w:val="40"/>
        </w:rPr>
        <w:t xml:space="preserve"> </w:t>
      </w:r>
      <w:r>
        <w:t>text</w:t>
      </w:r>
      <w:r>
        <w:rPr>
          <w:spacing w:val="63"/>
        </w:rPr>
        <w:t xml:space="preserve"> </w:t>
      </w:r>
      <w:r>
        <w:t>should</w:t>
      </w:r>
      <w:r>
        <w:rPr>
          <w:spacing w:val="63"/>
        </w:rPr>
        <w:t xml:space="preserve"> </w:t>
      </w:r>
      <w:r>
        <w:t>begin</w:t>
      </w:r>
      <w:r>
        <w:rPr>
          <w:spacing w:val="40"/>
        </w:rPr>
        <w:t xml:space="preserve"> </w:t>
      </w:r>
      <w:r>
        <w:t>on</w:t>
      </w:r>
      <w:r>
        <w:rPr>
          <w:spacing w:val="40"/>
        </w:rPr>
        <w:t xml:space="preserve"> </w:t>
      </w:r>
      <w:r>
        <w:t>the</w:t>
      </w:r>
      <w:r>
        <w:rPr>
          <w:spacing w:val="40"/>
        </w:rPr>
        <w:t xml:space="preserve"> </w:t>
      </w:r>
      <w:r>
        <w:t>fourth</w:t>
      </w:r>
      <w:r>
        <w:rPr>
          <w:spacing w:val="40"/>
        </w:rPr>
        <w:t xml:space="preserve"> </w:t>
      </w:r>
      <w:r>
        <w:t>page.</w:t>
      </w:r>
      <w:r>
        <w:rPr>
          <w:spacing w:val="40"/>
        </w:rPr>
        <w:t xml:space="preserve"> </w:t>
      </w:r>
      <w:r>
        <w:t>The</w:t>
      </w:r>
      <w:r>
        <w:rPr>
          <w:spacing w:val="40"/>
        </w:rPr>
        <w:t xml:space="preserve"> </w:t>
      </w:r>
      <w:r>
        <w:t>author</w:t>
      </w:r>
      <w:r>
        <w:rPr>
          <w:spacing w:val="68"/>
        </w:rPr>
        <w:t xml:space="preserve"> </w:t>
      </w:r>
      <w:r>
        <w:t>divides</w:t>
      </w:r>
      <w:r>
        <w:rPr>
          <w:spacing w:val="40"/>
        </w:rPr>
        <w:t xml:space="preserve"> </w:t>
      </w:r>
      <w:r>
        <w:t>the</w:t>
      </w:r>
      <w:r>
        <w:rPr>
          <w:spacing w:val="40"/>
        </w:rPr>
        <w:t xml:space="preserve"> </w:t>
      </w:r>
      <w:r>
        <w:t>text</w:t>
      </w:r>
      <w:r>
        <w:rPr>
          <w:spacing w:val="63"/>
        </w:rPr>
        <w:t xml:space="preserve"> </w:t>
      </w:r>
      <w:r>
        <w:t>into</w:t>
      </w:r>
      <w:r>
        <w:rPr>
          <w:spacing w:val="40"/>
        </w:rPr>
        <w:t xml:space="preserve"> </w:t>
      </w:r>
      <w:r>
        <w:t>sections (chapters, subchapters, paragraphs, etc.).</w:t>
      </w:r>
    </w:p>
    <w:p w14:paraId="7C82B0C1" w14:textId="77777777" w:rsidR="005852D3" w:rsidRDefault="005852D3">
      <w:pPr>
        <w:pStyle w:val="BodyText"/>
        <w:spacing w:before="1"/>
      </w:pPr>
    </w:p>
    <w:p w14:paraId="3CC3CEFB" w14:textId="77777777" w:rsidR="005852D3" w:rsidRDefault="00F8640D">
      <w:pPr>
        <w:pStyle w:val="BodyText"/>
        <w:spacing w:line="242" w:lineRule="auto"/>
        <w:ind w:left="460" w:right="78"/>
      </w:pPr>
      <w:r>
        <w:t>Authors wishing to include examples and figures must send them as separate files. However, a list of them</w:t>
      </w:r>
      <w:r>
        <w:rPr>
          <w:spacing w:val="-1"/>
        </w:rPr>
        <w:t xml:space="preserve"> </w:t>
      </w:r>
      <w:r>
        <w:t>with all</w:t>
      </w:r>
      <w:r>
        <w:rPr>
          <w:spacing w:val="-1"/>
        </w:rPr>
        <w:t xml:space="preserve"> </w:t>
      </w:r>
      <w:r>
        <w:t>relevant details should be included at the end of the text. For example:</w:t>
      </w:r>
    </w:p>
    <w:p w14:paraId="3EE83831" w14:textId="77777777" w:rsidR="005852D3" w:rsidRDefault="005852D3">
      <w:pPr>
        <w:pStyle w:val="BodyText"/>
        <w:spacing w:before="9"/>
      </w:pPr>
    </w:p>
    <w:p w14:paraId="6DC094CD" w14:textId="77777777" w:rsidR="005852D3" w:rsidRDefault="00F8640D">
      <w:pPr>
        <w:pStyle w:val="BodyText"/>
        <w:spacing w:line="237" w:lineRule="auto"/>
        <w:ind w:left="460"/>
      </w:pPr>
      <w:r>
        <w:rPr>
          <w:b/>
        </w:rPr>
        <w:t>Example</w:t>
      </w:r>
      <w:r>
        <w:rPr>
          <w:b/>
          <w:spacing w:val="30"/>
        </w:rPr>
        <w:t xml:space="preserve"> </w:t>
      </w:r>
      <w:r>
        <w:rPr>
          <w:b/>
        </w:rPr>
        <w:t>1</w:t>
      </w:r>
      <w:r>
        <w:t>.</w:t>
      </w:r>
      <w:r>
        <w:rPr>
          <w:spacing w:val="33"/>
        </w:rPr>
        <w:t xml:space="preserve"> </w:t>
      </w:r>
      <w:r>
        <w:t>Wailing</w:t>
      </w:r>
      <w:r>
        <w:rPr>
          <w:spacing w:val="31"/>
        </w:rPr>
        <w:t xml:space="preserve"> </w:t>
      </w:r>
      <w:r>
        <w:t>over</w:t>
      </w:r>
      <w:r>
        <w:rPr>
          <w:spacing w:val="33"/>
        </w:rPr>
        <w:t xml:space="preserve"> </w:t>
      </w:r>
      <w:r>
        <w:t>a</w:t>
      </w:r>
      <w:r>
        <w:rPr>
          <w:spacing w:val="34"/>
        </w:rPr>
        <w:t xml:space="preserve"> </w:t>
      </w:r>
      <w:r>
        <w:t>mother,</w:t>
      </w:r>
      <w:r>
        <w:rPr>
          <w:spacing w:val="33"/>
        </w:rPr>
        <w:t xml:space="preserve"> </w:t>
      </w:r>
      <w:r>
        <w:t>rendered</w:t>
      </w:r>
      <w:r>
        <w:rPr>
          <w:spacing w:val="31"/>
        </w:rPr>
        <w:t xml:space="preserve"> </w:t>
      </w:r>
      <w:r>
        <w:t>by</w:t>
      </w:r>
      <w:r>
        <w:rPr>
          <w:spacing w:val="31"/>
        </w:rPr>
        <w:t xml:space="preserve"> </w:t>
      </w:r>
      <w:r>
        <w:t>Erža</w:t>
      </w:r>
      <w:r>
        <w:rPr>
          <w:spacing w:val="30"/>
        </w:rPr>
        <w:t xml:space="preserve"> </w:t>
      </w:r>
      <w:r>
        <w:t>Gašparovská</w:t>
      </w:r>
      <w:r>
        <w:rPr>
          <w:spacing w:val="30"/>
        </w:rPr>
        <w:t xml:space="preserve"> </w:t>
      </w:r>
      <w:r>
        <w:t>(b.</w:t>
      </w:r>
      <w:r>
        <w:rPr>
          <w:spacing w:val="33"/>
        </w:rPr>
        <w:t xml:space="preserve"> </w:t>
      </w:r>
      <w:r>
        <w:t>1931),</w:t>
      </w:r>
      <w:r>
        <w:rPr>
          <w:spacing w:val="29"/>
        </w:rPr>
        <w:t xml:space="preserve"> </w:t>
      </w:r>
      <w:r>
        <w:t>transcribed</w:t>
      </w:r>
      <w:r>
        <w:rPr>
          <w:spacing w:val="35"/>
        </w:rPr>
        <w:t xml:space="preserve"> </w:t>
      </w:r>
      <w:r>
        <w:t>by Soňa Burlasová, 1977, Selenča (Bačka region, Vojvodina). Source: Burlasová 2009, 20–21.</w:t>
      </w:r>
    </w:p>
    <w:p w14:paraId="101976FC" w14:textId="77777777" w:rsidR="005852D3" w:rsidRDefault="005852D3">
      <w:pPr>
        <w:pStyle w:val="BodyText"/>
        <w:spacing w:before="4"/>
        <w:rPr>
          <w:sz w:val="25"/>
        </w:rPr>
      </w:pPr>
    </w:p>
    <w:p w14:paraId="3BF6546C" w14:textId="77777777" w:rsidR="005852D3" w:rsidRDefault="00F8640D">
      <w:pPr>
        <w:ind w:left="460"/>
        <w:rPr>
          <w:sz w:val="24"/>
        </w:rPr>
      </w:pPr>
      <w:r>
        <w:rPr>
          <w:b/>
          <w:sz w:val="24"/>
        </w:rPr>
        <w:t>Figure</w:t>
      </w:r>
      <w:r>
        <w:rPr>
          <w:b/>
          <w:spacing w:val="-3"/>
          <w:sz w:val="24"/>
        </w:rPr>
        <w:t xml:space="preserve"> </w:t>
      </w:r>
      <w:r>
        <w:rPr>
          <w:b/>
          <w:sz w:val="24"/>
        </w:rPr>
        <w:t>1</w:t>
      </w:r>
      <w:r>
        <w:rPr>
          <w:sz w:val="24"/>
        </w:rPr>
        <w:t xml:space="preserve">. </w:t>
      </w:r>
      <w:r>
        <w:rPr>
          <w:i/>
          <w:sz w:val="24"/>
        </w:rPr>
        <w:t>Hymn</w:t>
      </w:r>
      <w:r>
        <w:rPr>
          <w:i/>
          <w:spacing w:val="-3"/>
          <w:sz w:val="24"/>
        </w:rPr>
        <w:t xml:space="preserve"> </w:t>
      </w:r>
      <w:r>
        <w:rPr>
          <w:i/>
          <w:sz w:val="24"/>
        </w:rPr>
        <w:t>and</w:t>
      </w:r>
      <w:r>
        <w:rPr>
          <w:i/>
          <w:spacing w:val="-6"/>
          <w:sz w:val="24"/>
        </w:rPr>
        <w:t xml:space="preserve"> </w:t>
      </w:r>
      <w:r>
        <w:rPr>
          <w:i/>
          <w:sz w:val="24"/>
        </w:rPr>
        <w:t>lament</w:t>
      </w:r>
      <w:r>
        <w:rPr>
          <w:i/>
          <w:spacing w:val="-6"/>
          <w:sz w:val="24"/>
        </w:rPr>
        <w:t xml:space="preserve"> </w:t>
      </w:r>
      <w:r>
        <w:rPr>
          <w:i/>
          <w:sz w:val="24"/>
        </w:rPr>
        <w:t>for</w:t>
      </w:r>
      <w:r>
        <w:rPr>
          <w:i/>
          <w:spacing w:val="-4"/>
          <w:sz w:val="24"/>
        </w:rPr>
        <w:t xml:space="preserve"> </w:t>
      </w:r>
      <w:r>
        <w:rPr>
          <w:i/>
          <w:sz w:val="24"/>
        </w:rPr>
        <w:t>Cyprus</w:t>
      </w:r>
      <w:r>
        <w:rPr>
          <w:sz w:val="24"/>
        </w:rPr>
        <w:t>, p.</w:t>
      </w:r>
      <w:r>
        <w:rPr>
          <w:spacing w:val="-3"/>
          <w:sz w:val="24"/>
        </w:rPr>
        <w:t xml:space="preserve"> </w:t>
      </w:r>
      <w:r>
        <w:rPr>
          <w:sz w:val="24"/>
        </w:rPr>
        <w:t>2</w:t>
      </w:r>
      <w:r>
        <w:rPr>
          <w:spacing w:val="-7"/>
          <w:sz w:val="24"/>
        </w:rPr>
        <w:t xml:space="preserve"> </w:t>
      </w:r>
      <w:r>
        <w:rPr>
          <w:sz w:val="24"/>
        </w:rPr>
        <w:t xml:space="preserve">(Michaelides, </w:t>
      </w:r>
      <w:r>
        <w:rPr>
          <w:spacing w:val="-2"/>
          <w:sz w:val="24"/>
        </w:rPr>
        <w:t>1975).</w:t>
      </w:r>
    </w:p>
    <w:p w14:paraId="741199E2" w14:textId="77777777" w:rsidR="005852D3" w:rsidRDefault="005852D3">
      <w:pPr>
        <w:pStyle w:val="BodyText"/>
        <w:spacing w:before="8"/>
        <w:rPr>
          <w:sz w:val="26"/>
        </w:rPr>
      </w:pPr>
    </w:p>
    <w:p w14:paraId="62496D75" w14:textId="77777777" w:rsidR="005852D3" w:rsidRDefault="00F8640D">
      <w:pPr>
        <w:pStyle w:val="BodyText"/>
        <w:spacing w:line="237" w:lineRule="auto"/>
        <w:ind w:left="460" w:right="117"/>
        <w:jc w:val="both"/>
      </w:pPr>
      <w:r>
        <w:t>These attachments should be numbered according to the order in which they appear in the text. Each of them should be stated in the text clearly (for example: “see Example 1”, or “see Illustration 3”).</w:t>
      </w:r>
    </w:p>
    <w:p w14:paraId="35F9132C" w14:textId="77777777" w:rsidR="005852D3" w:rsidRDefault="005852D3">
      <w:pPr>
        <w:pStyle w:val="BodyText"/>
        <w:rPr>
          <w:sz w:val="26"/>
        </w:rPr>
      </w:pPr>
    </w:p>
    <w:p w14:paraId="2F614784" w14:textId="77777777" w:rsidR="005852D3" w:rsidRDefault="00F8640D">
      <w:pPr>
        <w:spacing w:before="224"/>
        <w:ind w:left="460"/>
        <w:jc w:val="both"/>
        <w:rPr>
          <w:b/>
          <w:sz w:val="24"/>
        </w:rPr>
      </w:pPr>
      <w:r>
        <w:rPr>
          <w:b/>
          <w:color w:val="30849B"/>
          <w:sz w:val="24"/>
        </w:rPr>
        <w:t>I</w:t>
      </w:r>
      <w:r>
        <w:rPr>
          <w:b/>
          <w:color w:val="30849B"/>
          <w:sz w:val="19"/>
        </w:rPr>
        <w:t>LLUSTRATIONS</w:t>
      </w:r>
      <w:r>
        <w:rPr>
          <w:b/>
          <w:color w:val="30849B"/>
          <w:sz w:val="24"/>
        </w:rPr>
        <w:t>,</w:t>
      </w:r>
      <w:r>
        <w:rPr>
          <w:b/>
          <w:color w:val="30849B"/>
          <w:spacing w:val="-15"/>
          <w:sz w:val="24"/>
        </w:rPr>
        <w:t xml:space="preserve"> </w:t>
      </w:r>
      <w:r>
        <w:rPr>
          <w:b/>
          <w:color w:val="30849B"/>
          <w:sz w:val="19"/>
        </w:rPr>
        <w:t>MUSICAL</w:t>
      </w:r>
      <w:r>
        <w:rPr>
          <w:b/>
          <w:color w:val="30849B"/>
          <w:spacing w:val="-10"/>
          <w:sz w:val="19"/>
        </w:rPr>
        <w:t xml:space="preserve"> </w:t>
      </w:r>
      <w:r>
        <w:rPr>
          <w:b/>
          <w:color w:val="30849B"/>
          <w:sz w:val="19"/>
        </w:rPr>
        <w:t>EXAMPLES</w:t>
      </w:r>
      <w:r>
        <w:rPr>
          <w:b/>
          <w:color w:val="30849B"/>
          <w:sz w:val="24"/>
        </w:rPr>
        <w:t>,</w:t>
      </w:r>
      <w:r>
        <w:rPr>
          <w:b/>
          <w:color w:val="30849B"/>
          <w:spacing w:val="-15"/>
          <w:sz w:val="24"/>
        </w:rPr>
        <w:t xml:space="preserve"> </w:t>
      </w:r>
      <w:r>
        <w:rPr>
          <w:b/>
          <w:color w:val="30849B"/>
          <w:sz w:val="19"/>
        </w:rPr>
        <w:t>DRAWINGS</w:t>
      </w:r>
      <w:r>
        <w:rPr>
          <w:b/>
          <w:color w:val="30849B"/>
          <w:sz w:val="24"/>
        </w:rPr>
        <w:t>,</w:t>
      </w:r>
      <w:r>
        <w:rPr>
          <w:b/>
          <w:color w:val="30849B"/>
          <w:spacing w:val="-14"/>
          <w:sz w:val="24"/>
        </w:rPr>
        <w:t xml:space="preserve"> </w:t>
      </w:r>
      <w:r>
        <w:rPr>
          <w:b/>
          <w:color w:val="30849B"/>
          <w:spacing w:val="-4"/>
          <w:sz w:val="19"/>
        </w:rPr>
        <w:t>ETC</w:t>
      </w:r>
      <w:r>
        <w:rPr>
          <w:b/>
          <w:color w:val="30849B"/>
          <w:spacing w:val="-4"/>
          <w:sz w:val="24"/>
        </w:rPr>
        <w:t>.</w:t>
      </w:r>
    </w:p>
    <w:p w14:paraId="42016633" w14:textId="77777777" w:rsidR="005852D3" w:rsidRDefault="00F8640D">
      <w:pPr>
        <w:pStyle w:val="BodyText"/>
        <w:spacing w:before="117"/>
        <w:ind w:left="460" w:right="110"/>
        <w:jc w:val="both"/>
      </w:pPr>
      <w:r>
        <w:t>Attachments should be of high</w:t>
      </w:r>
      <w:r>
        <w:rPr>
          <w:spacing w:val="-1"/>
        </w:rPr>
        <w:t xml:space="preserve"> </w:t>
      </w:r>
      <w:r>
        <w:t>technical</w:t>
      </w:r>
      <w:r>
        <w:rPr>
          <w:spacing w:val="-1"/>
        </w:rPr>
        <w:t xml:space="preserve"> </w:t>
      </w:r>
      <w:r>
        <w:t>quality. They</w:t>
      </w:r>
      <w:r>
        <w:rPr>
          <w:spacing w:val="-2"/>
        </w:rPr>
        <w:t xml:space="preserve"> </w:t>
      </w:r>
      <w:r>
        <w:t>should be submitted as follows: drawings in Line art format with a resolution of 600 dpi; and illustrations with a minimum resolution of 300</w:t>
      </w:r>
      <w:r>
        <w:rPr>
          <w:spacing w:val="-1"/>
        </w:rPr>
        <w:t xml:space="preserve"> </w:t>
      </w:r>
      <w:r>
        <w:t>dpi. All</w:t>
      </w:r>
      <w:r>
        <w:rPr>
          <w:spacing w:val="-6"/>
        </w:rPr>
        <w:t xml:space="preserve"> </w:t>
      </w:r>
      <w:r>
        <w:t>illustrations</w:t>
      </w:r>
      <w:r>
        <w:rPr>
          <w:spacing w:val="-3"/>
        </w:rPr>
        <w:t xml:space="preserve"> </w:t>
      </w:r>
      <w:r>
        <w:t>should</w:t>
      </w:r>
      <w:r>
        <w:rPr>
          <w:spacing w:val="-1"/>
        </w:rPr>
        <w:t xml:space="preserve"> </w:t>
      </w:r>
      <w:r>
        <w:t>be</w:t>
      </w:r>
      <w:r>
        <w:rPr>
          <w:spacing w:val="-2"/>
        </w:rPr>
        <w:t xml:space="preserve"> </w:t>
      </w:r>
      <w:r>
        <w:t>provided in</w:t>
      </w:r>
      <w:r>
        <w:rPr>
          <w:spacing w:val="-1"/>
        </w:rPr>
        <w:t xml:space="preserve"> </w:t>
      </w:r>
      <w:r>
        <w:t>JPG</w:t>
      </w:r>
      <w:r>
        <w:rPr>
          <w:spacing w:val="-2"/>
        </w:rPr>
        <w:t xml:space="preserve"> </w:t>
      </w:r>
      <w:r>
        <w:t>or PNG</w:t>
      </w:r>
      <w:r>
        <w:rPr>
          <w:spacing w:val="-2"/>
        </w:rPr>
        <w:t xml:space="preserve"> </w:t>
      </w:r>
      <w:r>
        <w:t>format. The</w:t>
      </w:r>
      <w:r>
        <w:rPr>
          <w:spacing w:val="-2"/>
        </w:rPr>
        <w:t xml:space="preserve"> </w:t>
      </w:r>
      <w:r>
        <w:t>same</w:t>
      </w:r>
      <w:r>
        <w:rPr>
          <w:spacing w:val="-2"/>
        </w:rPr>
        <w:t xml:space="preserve"> </w:t>
      </w:r>
      <w:r>
        <w:t>applies</w:t>
      </w:r>
      <w:r>
        <w:rPr>
          <w:spacing w:val="-3"/>
        </w:rPr>
        <w:t xml:space="preserve"> </w:t>
      </w:r>
      <w:r>
        <w:t>to</w:t>
      </w:r>
      <w:r>
        <w:rPr>
          <w:spacing w:val="-1"/>
        </w:rPr>
        <w:t xml:space="preserve"> </w:t>
      </w:r>
      <w:r>
        <w:t>musical examples when they need to be presented as visual illustrations (e.g. original manuscripts, old editions). Otherwise, musical examples should be transcribed in a music notation program (Finale, Sibelius, etc.) and submitted in PDF, JPG, and PNG formats.</w:t>
      </w:r>
    </w:p>
    <w:p w14:paraId="4ABA84CC" w14:textId="77777777" w:rsidR="005852D3" w:rsidRDefault="00F8640D">
      <w:pPr>
        <w:pStyle w:val="BodyText"/>
        <w:spacing w:before="121"/>
        <w:ind w:left="460"/>
        <w:jc w:val="both"/>
      </w:pPr>
      <w:r>
        <w:rPr>
          <w:color w:val="30849B"/>
        </w:rPr>
        <w:t>Tables</w:t>
      </w:r>
      <w:r>
        <w:rPr>
          <w:color w:val="30849B"/>
          <w:spacing w:val="-3"/>
        </w:rPr>
        <w:t xml:space="preserve"> </w:t>
      </w:r>
      <w:r>
        <w:t>should</w:t>
      </w:r>
      <w:r>
        <w:rPr>
          <w:spacing w:val="1"/>
        </w:rPr>
        <w:t xml:space="preserve"> </w:t>
      </w:r>
      <w:r>
        <w:t>be</w:t>
      </w:r>
      <w:r>
        <w:rPr>
          <w:spacing w:val="-3"/>
        </w:rPr>
        <w:t xml:space="preserve"> </w:t>
      </w:r>
      <w:r>
        <w:t>attached</w:t>
      </w:r>
      <w:r>
        <w:rPr>
          <w:spacing w:val="2"/>
        </w:rPr>
        <w:t xml:space="preserve"> </w:t>
      </w:r>
      <w:r>
        <w:t>in</w:t>
      </w:r>
      <w:r>
        <w:rPr>
          <w:spacing w:val="-2"/>
        </w:rPr>
        <w:t xml:space="preserve"> </w:t>
      </w:r>
      <w:r>
        <w:t>Word</w:t>
      </w:r>
      <w:r>
        <w:rPr>
          <w:spacing w:val="-2"/>
        </w:rPr>
        <w:t xml:space="preserve"> </w:t>
      </w:r>
      <w:r>
        <w:t>format</w:t>
      </w:r>
      <w:r>
        <w:rPr>
          <w:spacing w:val="3"/>
        </w:rPr>
        <w:t xml:space="preserve"> </w:t>
      </w:r>
      <w:r>
        <w:t>at</w:t>
      </w:r>
      <w:r>
        <w:rPr>
          <w:spacing w:val="-6"/>
        </w:rPr>
        <w:t xml:space="preserve"> </w:t>
      </w:r>
      <w:r>
        <w:t>the</w:t>
      </w:r>
      <w:r>
        <w:rPr>
          <w:spacing w:val="-3"/>
        </w:rPr>
        <w:t xml:space="preserve"> </w:t>
      </w:r>
      <w:r>
        <w:t>end</w:t>
      </w:r>
      <w:r>
        <w:rPr>
          <w:spacing w:val="-7"/>
        </w:rPr>
        <w:t xml:space="preserve"> </w:t>
      </w:r>
      <w:r>
        <w:t>of</w:t>
      </w:r>
      <w:r>
        <w:rPr>
          <w:spacing w:val="-9"/>
        </w:rPr>
        <w:t xml:space="preserve"> </w:t>
      </w:r>
      <w:r>
        <w:t>the</w:t>
      </w:r>
      <w:r>
        <w:rPr>
          <w:spacing w:val="2"/>
        </w:rPr>
        <w:t xml:space="preserve"> </w:t>
      </w:r>
      <w:r>
        <w:t>main</w:t>
      </w:r>
      <w:r>
        <w:rPr>
          <w:spacing w:val="-2"/>
        </w:rPr>
        <w:t xml:space="preserve"> text.</w:t>
      </w:r>
    </w:p>
    <w:p w14:paraId="708570E1" w14:textId="77777777" w:rsidR="005852D3" w:rsidRDefault="005852D3">
      <w:pPr>
        <w:pStyle w:val="BodyText"/>
        <w:rPr>
          <w:sz w:val="26"/>
        </w:rPr>
      </w:pPr>
    </w:p>
    <w:p w14:paraId="4A4861B9" w14:textId="77777777" w:rsidR="005852D3" w:rsidRDefault="005852D3">
      <w:pPr>
        <w:pStyle w:val="BodyText"/>
        <w:rPr>
          <w:sz w:val="26"/>
        </w:rPr>
      </w:pPr>
    </w:p>
    <w:p w14:paraId="55D9C4F5" w14:textId="77777777" w:rsidR="005852D3" w:rsidRDefault="00F8640D">
      <w:pPr>
        <w:pStyle w:val="ListParagraph"/>
        <w:numPr>
          <w:ilvl w:val="0"/>
          <w:numId w:val="2"/>
        </w:numPr>
        <w:tabs>
          <w:tab w:val="left" w:pos="461"/>
        </w:tabs>
        <w:spacing w:before="202"/>
        <w:ind w:hanging="361"/>
        <w:rPr>
          <w:b/>
          <w:sz w:val="19"/>
        </w:rPr>
      </w:pPr>
      <w:bookmarkStart w:id="0" w:name="4._List_of_References"/>
      <w:bookmarkEnd w:id="0"/>
      <w:r>
        <w:rPr>
          <w:b/>
          <w:color w:val="C00000"/>
          <w:sz w:val="24"/>
        </w:rPr>
        <w:t>L</w:t>
      </w:r>
      <w:r>
        <w:rPr>
          <w:b/>
          <w:color w:val="C00000"/>
          <w:sz w:val="19"/>
        </w:rPr>
        <w:t>IST</w:t>
      </w:r>
      <w:r>
        <w:rPr>
          <w:b/>
          <w:color w:val="C00000"/>
          <w:spacing w:val="-12"/>
          <w:sz w:val="19"/>
        </w:rPr>
        <w:t xml:space="preserve"> </w:t>
      </w:r>
      <w:r>
        <w:rPr>
          <w:b/>
          <w:color w:val="C00000"/>
          <w:sz w:val="19"/>
        </w:rPr>
        <w:t>OF</w:t>
      </w:r>
      <w:r>
        <w:rPr>
          <w:b/>
          <w:color w:val="C00000"/>
          <w:spacing w:val="-5"/>
          <w:sz w:val="19"/>
        </w:rPr>
        <w:t xml:space="preserve"> </w:t>
      </w:r>
      <w:r>
        <w:rPr>
          <w:b/>
          <w:color w:val="C00000"/>
          <w:spacing w:val="-2"/>
          <w:sz w:val="24"/>
        </w:rPr>
        <w:t>R</w:t>
      </w:r>
      <w:r>
        <w:rPr>
          <w:b/>
          <w:color w:val="C00000"/>
          <w:spacing w:val="-2"/>
          <w:sz w:val="19"/>
        </w:rPr>
        <w:t>EFERENCES</w:t>
      </w:r>
    </w:p>
    <w:p w14:paraId="1E65C12C" w14:textId="77777777" w:rsidR="005852D3" w:rsidRDefault="005852D3">
      <w:pPr>
        <w:pStyle w:val="BodyText"/>
        <w:spacing w:before="3"/>
        <w:rPr>
          <w:b/>
          <w:sz w:val="31"/>
        </w:rPr>
      </w:pPr>
    </w:p>
    <w:p w14:paraId="40B08A7A" w14:textId="77777777" w:rsidR="005852D3" w:rsidRDefault="00F8640D">
      <w:pPr>
        <w:pStyle w:val="BodyText"/>
        <w:spacing w:line="237" w:lineRule="auto"/>
        <w:ind w:left="460" w:right="109"/>
        <w:jc w:val="both"/>
      </w:pPr>
      <w:r>
        <w:t>The</w:t>
      </w:r>
      <w:r>
        <w:rPr>
          <w:spacing w:val="-1"/>
        </w:rPr>
        <w:t xml:space="preserve"> </w:t>
      </w:r>
      <w:r>
        <w:t>Editorial</w:t>
      </w:r>
      <w:r>
        <w:rPr>
          <w:spacing w:val="-5"/>
        </w:rPr>
        <w:t xml:space="preserve"> </w:t>
      </w:r>
      <w:r>
        <w:t>Board of</w:t>
      </w:r>
      <w:r>
        <w:rPr>
          <w:spacing w:val="-4"/>
        </w:rPr>
        <w:t xml:space="preserve"> </w:t>
      </w:r>
      <w:r>
        <w:rPr>
          <w:i/>
        </w:rPr>
        <w:t>Muzikologija</w:t>
      </w:r>
      <w:r w:rsidR="00654278">
        <w:rPr>
          <w:i/>
        </w:rPr>
        <w:t xml:space="preserve"> – </w:t>
      </w:r>
      <w:r>
        <w:rPr>
          <w:i/>
        </w:rPr>
        <w:t xml:space="preserve">Musicology </w:t>
      </w:r>
      <w:r>
        <w:t>has</w:t>
      </w:r>
      <w:r>
        <w:rPr>
          <w:spacing w:val="-2"/>
        </w:rPr>
        <w:t xml:space="preserve"> </w:t>
      </w:r>
      <w:r>
        <w:t>chosen</w:t>
      </w:r>
      <w:r>
        <w:rPr>
          <w:spacing w:val="-4"/>
        </w:rPr>
        <w:t xml:space="preserve"> </w:t>
      </w:r>
      <w:r>
        <w:t>to apply</w:t>
      </w:r>
      <w:r>
        <w:rPr>
          <w:spacing w:val="-4"/>
        </w:rPr>
        <w:t xml:space="preserve"> </w:t>
      </w:r>
      <w:r>
        <w:t>the Author-Date</w:t>
      </w:r>
      <w:r>
        <w:rPr>
          <w:spacing w:val="-6"/>
        </w:rPr>
        <w:t xml:space="preserve"> </w:t>
      </w:r>
      <w:r>
        <w:t>System</w:t>
      </w:r>
      <w:r>
        <w:rPr>
          <w:spacing w:val="-9"/>
        </w:rPr>
        <w:t xml:space="preserve"> </w:t>
      </w:r>
      <w:r>
        <w:t>of The Chicago Manual of Style</w:t>
      </w:r>
      <w:r w:rsidR="00654278">
        <w:t xml:space="preserve"> (18)</w:t>
      </w:r>
      <w:r>
        <w:t>.</w:t>
      </w:r>
    </w:p>
    <w:p w14:paraId="4FBD4DD3" w14:textId="77777777" w:rsidR="005852D3" w:rsidRDefault="005852D3">
      <w:pPr>
        <w:spacing w:line="237" w:lineRule="auto"/>
        <w:jc w:val="both"/>
        <w:sectPr w:rsidR="005852D3">
          <w:pgSz w:w="11910" w:h="16840"/>
          <w:pgMar w:top="1140" w:right="1160" w:bottom="480" w:left="860" w:header="0" w:footer="244" w:gutter="0"/>
          <w:cols w:space="720"/>
        </w:sectPr>
      </w:pPr>
    </w:p>
    <w:p w14:paraId="2C5F79E3" w14:textId="77777777" w:rsidR="005852D3" w:rsidRDefault="00F8640D">
      <w:pPr>
        <w:pStyle w:val="BodyText"/>
        <w:spacing w:before="77"/>
        <w:ind w:left="460" w:right="109"/>
        <w:jc w:val="both"/>
      </w:pPr>
      <w:r>
        <w:lastRenderedPageBreak/>
        <w:t>Any reference to monographs, articles or other sources</w:t>
      </w:r>
      <w:r>
        <w:rPr>
          <w:spacing w:val="-3"/>
        </w:rPr>
        <w:t xml:space="preserve"> </w:t>
      </w:r>
      <w:r>
        <w:t>(except archival</w:t>
      </w:r>
      <w:r>
        <w:rPr>
          <w:spacing w:val="-10"/>
        </w:rPr>
        <w:t xml:space="preserve"> </w:t>
      </w:r>
      <w:r>
        <w:t>references) should be indicated</w:t>
      </w:r>
      <w:r>
        <w:rPr>
          <w:spacing w:val="40"/>
        </w:rPr>
        <w:t xml:space="preserve"> </w:t>
      </w:r>
      <w:r>
        <w:t>in</w:t>
      </w:r>
      <w:r>
        <w:rPr>
          <w:spacing w:val="40"/>
        </w:rPr>
        <w:t xml:space="preserve"> </w:t>
      </w:r>
      <w:r>
        <w:t>the</w:t>
      </w:r>
      <w:r>
        <w:rPr>
          <w:spacing w:val="40"/>
        </w:rPr>
        <w:t xml:space="preserve"> </w:t>
      </w:r>
      <w:r>
        <w:t>text</w:t>
      </w:r>
      <w:r>
        <w:rPr>
          <w:spacing w:val="40"/>
        </w:rPr>
        <w:t xml:space="preserve"> </w:t>
      </w:r>
      <w:r>
        <w:t>by</w:t>
      </w:r>
      <w:r>
        <w:rPr>
          <w:spacing w:val="40"/>
        </w:rPr>
        <w:t xml:space="preserve"> </w:t>
      </w:r>
      <w:r>
        <w:t>giving</w:t>
      </w:r>
      <w:r>
        <w:rPr>
          <w:spacing w:val="40"/>
        </w:rPr>
        <w:t xml:space="preserve"> </w:t>
      </w:r>
      <w:r>
        <w:t>the</w:t>
      </w:r>
      <w:r>
        <w:rPr>
          <w:spacing w:val="40"/>
        </w:rPr>
        <w:t xml:space="preserve"> </w:t>
      </w:r>
      <w:r w:rsidR="00654278">
        <w:t>author’</w:t>
      </w:r>
      <w:r>
        <w:t>s</w:t>
      </w:r>
      <w:r>
        <w:rPr>
          <w:spacing w:val="40"/>
        </w:rPr>
        <w:t xml:space="preserve"> </w:t>
      </w:r>
      <w:r>
        <w:t>surname</w:t>
      </w:r>
      <w:r>
        <w:rPr>
          <w:spacing w:val="40"/>
        </w:rPr>
        <w:t xml:space="preserve"> </w:t>
      </w:r>
      <w:r>
        <w:t>and</w:t>
      </w:r>
      <w:r>
        <w:rPr>
          <w:spacing w:val="40"/>
        </w:rPr>
        <w:t xml:space="preserve"> </w:t>
      </w:r>
      <w:r>
        <w:t>the</w:t>
      </w:r>
      <w:r>
        <w:rPr>
          <w:spacing w:val="40"/>
        </w:rPr>
        <w:t xml:space="preserve"> </w:t>
      </w:r>
      <w:r>
        <w:t>year</w:t>
      </w:r>
      <w:r>
        <w:rPr>
          <w:spacing w:val="40"/>
        </w:rPr>
        <w:t xml:space="preserve"> </w:t>
      </w:r>
      <w:r>
        <w:t>of</w:t>
      </w:r>
      <w:r>
        <w:rPr>
          <w:spacing w:val="40"/>
        </w:rPr>
        <w:t xml:space="preserve"> </w:t>
      </w:r>
      <w:r>
        <w:t>publication</w:t>
      </w:r>
      <w:r>
        <w:rPr>
          <w:spacing w:val="40"/>
        </w:rPr>
        <w:t xml:space="preserve"> </w:t>
      </w:r>
      <w:r>
        <w:t>in parentheses,</w:t>
      </w:r>
      <w:r>
        <w:rPr>
          <w:spacing w:val="40"/>
        </w:rPr>
        <w:t xml:space="preserve"> </w:t>
      </w:r>
      <w:r>
        <w:t>e.g.</w:t>
      </w:r>
      <w:r>
        <w:rPr>
          <w:spacing w:val="39"/>
        </w:rPr>
        <w:t xml:space="preserve"> </w:t>
      </w:r>
      <w:r>
        <w:t>(Samson 1998). If you are quoting part of a text, it is necessary to indicate the exact page number, e.g. (Samson 1998, 50).</w:t>
      </w:r>
      <w:r>
        <w:rPr>
          <w:spacing w:val="40"/>
        </w:rPr>
        <w:t xml:space="preserve"> </w:t>
      </w:r>
      <w:r>
        <w:t>If there are references</w:t>
      </w:r>
      <w:r>
        <w:rPr>
          <w:spacing w:val="40"/>
        </w:rPr>
        <w:t xml:space="preserve"> </w:t>
      </w:r>
      <w:r>
        <w:t>to</w:t>
      </w:r>
      <w:r>
        <w:rPr>
          <w:spacing w:val="40"/>
        </w:rPr>
        <w:t xml:space="preserve"> </w:t>
      </w:r>
      <w:r>
        <w:t>several publications written by the same</w:t>
      </w:r>
      <w:r>
        <w:rPr>
          <w:spacing w:val="40"/>
        </w:rPr>
        <w:t xml:space="preserve"> </w:t>
      </w:r>
      <w:r>
        <w:t>author/s and published</w:t>
      </w:r>
      <w:r>
        <w:rPr>
          <w:spacing w:val="40"/>
        </w:rPr>
        <w:t xml:space="preserve"> </w:t>
      </w:r>
      <w:r>
        <w:t>in the same year, these should</w:t>
      </w:r>
      <w:r>
        <w:rPr>
          <w:spacing w:val="40"/>
        </w:rPr>
        <w:t xml:space="preserve"> </w:t>
      </w:r>
      <w:r>
        <w:t>be diﬀerentiated using</w:t>
      </w:r>
      <w:r>
        <w:rPr>
          <w:spacing w:val="40"/>
        </w:rPr>
        <w:t xml:space="preserve"> </w:t>
      </w:r>
      <w:r>
        <w:t>alphabet letters</w:t>
      </w:r>
      <w:r>
        <w:rPr>
          <w:spacing w:val="32"/>
        </w:rPr>
        <w:t xml:space="preserve"> </w:t>
      </w:r>
      <w:r>
        <w:t>a,</w:t>
      </w:r>
      <w:r>
        <w:rPr>
          <w:spacing w:val="34"/>
        </w:rPr>
        <w:t xml:space="preserve"> </w:t>
      </w:r>
      <w:r>
        <w:t>b,</w:t>
      </w:r>
      <w:r>
        <w:rPr>
          <w:spacing w:val="34"/>
        </w:rPr>
        <w:t xml:space="preserve"> </w:t>
      </w:r>
      <w:r>
        <w:t>c</w:t>
      </w:r>
      <w:r>
        <w:rPr>
          <w:spacing w:val="31"/>
        </w:rPr>
        <w:t xml:space="preserve"> </w:t>
      </w:r>
      <w:r>
        <w:t>(e.g.</w:t>
      </w:r>
      <w:r>
        <w:rPr>
          <w:spacing w:val="34"/>
        </w:rPr>
        <w:t xml:space="preserve"> </w:t>
      </w:r>
      <w:r>
        <w:t>2010a).</w:t>
      </w:r>
      <w:r>
        <w:rPr>
          <w:spacing w:val="34"/>
        </w:rPr>
        <w:t xml:space="preserve"> </w:t>
      </w:r>
      <w:r>
        <w:t>If</w:t>
      </w:r>
      <w:r>
        <w:rPr>
          <w:spacing w:val="33"/>
        </w:rPr>
        <w:t xml:space="preserve"> </w:t>
      </w:r>
      <w:r>
        <w:t>you</w:t>
      </w:r>
      <w:r>
        <w:rPr>
          <w:spacing w:val="37"/>
        </w:rPr>
        <w:t xml:space="preserve"> </w:t>
      </w:r>
      <w:r>
        <w:t>are</w:t>
      </w:r>
      <w:r>
        <w:rPr>
          <w:spacing w:val="31"/>
        </w:rPr>
        <w:t xml:space="preserve"> </w:t>
      </w:r>
      <w:r>
        <w:t>referencing</w:t>
      </w:r>
      <w:r>
        <w:rPr>
          <w:spacing w:val="38"/>
        </w:rPr>
        <w:t xml:space="preserve"> </w:t>
      </w:r>
      <w:r>
        <w:t>several</w:t>
      </w:r>
      <w:r>
        <w:rPr>
          <w:spacing w:val="28"/>
        </w:rPr>
        <w:t xml:space="preserve"> </w:t>
      </w:r>
      <w:r>
        <w:t>publications</w:t>
      </w:r>
      <w:r>
        <w:rPr>
          <w:spacing w:val="35"/>
        </w:rPr>
        <w:t xml:space="preserve"> </w:t>
      </w:r>
      <w:r>
        <w:t>written by</w:t>
      </w:r>
      <w:r>
        <w:rPr>
          <w:spacing w:val="-6"/>
        </w:rPr>
        <w:t xml:space="preserve"> </w:t>
      </w:r>
      <w:r>
        <w:t>diﬀerent authors at once, it is necessary</w:t>
      </w:r>
      <w:r>
        <w:rPr>
          <w:spacing w:val="-6"/>
        </w:rPr>
        <w:t xml:space="preserve"> </w:t>
      </w:r>
      <w:r>
        <w:t>to respect chronological order, e.g. (Samson 1998; Rice 2007; Cross 2008).</w:t>
      </w:r>
      <w:r>
        <w:rPr>
          <w:spacing w:val="40"/>
        </w:rPr>
        <w:t xml:space="preserve"> </w:t>
      </w:r>
      <w:r>
        <w:t>If there are three or more authors/editors of a publication, the abbreviation “et al.” is used in the text (e.g., Narin et al. 2005).</w:t>
      </w:r>
    </w:p>
    <w:p w14:paraId="65D3B1F5" w14:textId="77777777" w:rsidR="005852D3" w:rsidRDefault="00F8640D">
      <w:pPr>
        <w:pStyle w:val="BodyText"/>
        <w:spacing w:before="113" w:line="280" w:lineRule="auto"/>
        <w:ind w:left="460" w:right="123"/>
        <w:jc w:val="both"/>
      </w:pPr>
      <w:r>
        <w:t>Footnotes should only be used for essential observations, as well as archival sources citations. They should be marked with Arabic numerals in font size 10 without space.</w:t>
      </w:r>
    </w:p>
    <w:p w14:paraId="055F0290" w14:textId="77777777" w:rsidR="005852D3" w:rsidRDefault="00F8640D">
      <w:pPr>
        <w:spacing w:before="109"/>
        <w:ind w:left="460"/>
        <w:rPr>
          <w:sz w:val="24"/>
        </w:rPr>
      </w:pPr>
      <w:r>
        <w:rPr>
          <w:color w:val="30849B"/>
          <w:sz w:val="24"/>
        </w:rPr>
        <w:t>L</w:t>
      </w:r>
      <w:r>
        <w:rPr>
          <w:color w:val="30849B"/>
          <w:sz w:val="19"/>
        </w:rPr>
        <w:t>IST</w:t>
      </w:r>
      <w:r>
        <w:rPr>
          <w:color w:val="30849B"/>
          <w:spacing w:val="-10"/>
          <w:sz w:val="19"/>
        </w:rPr>
        <w:t xml:space="preserve"> </w:t>
      </w:r>
      <w:r>
        <w:rPr>
          <w:color w:val="30849B"/>
          <w:sz w:val="19"/>
        </w:rPr>
        <w:t>OF</w:t>
      </w:r>
      <w:r>
        <w:rPr>
          <w:color w:val="30849B"/>
          <w:spacing w:val="-3"/>
          <w:sz w:val="19"/>
        </w:rPr>
        <w:t xml:space="preserve"> </w:t>
      </w:r>
      <w:r>
        <w:rPr>
          <w:color w:val="30849B"/>
          <w:sz w:val="24"/>
        </w:rPr>
        <w:t>R</w:t>
      </w:r>
      <w:r>
        <w:rPr>
          <w:color w:val="30849B"/>
          <w:sz w:val="19"/>
        </w:rPr>
        <w:t>EFERENCES</w:t>
      </w:r>
      <w:r>
        <w:rPr>
          <w:color w:val="30849B"/>
          <w:spacing w:val="10"/>
          <w:sz w:val="19"/>
        </w:rPr>
        <w:t xml:space="preserve"> </w:t>
      </w:r>
      <w:r>
        <w:rPr>
          <w:sz w:val="24"/>
        </w:rPr>
        <w:t>(font</w:t>
      </w:r>
      <w:r>
        <w:rPr>
          <w:spacing w:val="2"/>
          <w:sz w:val="24"/>
        </w:rPr>
        <w:t xml:space="preserve"> </w:t>
      </w:r>
      <w:r>
        <w:rPr>
          <w:sz w:val="24"/>
        </w:rPr>
        <w:t>size</w:t>
      </w:r>
      <w:r>
        <w:rPr>
          <w:spacing w:val="-3"/>
          <w:sz w:val="24"/>
        </w:rPr>
        <w:t xml:space="preserve"> </w:t>
      </w:r>
      <w:r>
        <w:rPr>
          <w:sz w:val="24"/>
        </w:rPr>
        <w:t>12, Small</w:t>
      </w:r>
      <w:r>
        <w:rPr>
          <w:spacing w:val="-11"/>
          <w:sz w:val="24"/>
        </w:rPr>
        <w:t xml:space="preserve"> </w:t>
      </w:r>
      <w:r>
        <w:rPr>
          <w:sz w:val="24"/>
        </w:rPr>
        <w:t xml:space="preserve">caps, </w:t>
      </w:r>
      <w:r>
        <w:rPr>
          <w:spacing w:val="-2"/>
          <w:sz w:val="24"/>
        </w:rPr>
        <w:t>centred)</w:t>
      </w:r>
    </w:p>
    <w:p w14:paraId="28F1F9C6" w14:textId="77777777" w:rsidR="005852D3" w:rsidRDefault="00F8640D">
      <w:pPr>
        <w:pStyle w:val="BodyText"/>
        <w:spacing w:before="122"/>
        <w:ind w:left="460" w:right="115"/>
        <w:jc w:val="both"/>
      </w:pPr>
      <w:r>
        <w:t>The List of</w:t>
      </w:r>
      <w:r>
        <w:rPr>
          <w:spacing w:val="-1"/>
        </w:rPr>
        <w:t xml:space="preserve"> </w:t>
      </w:r>
      <w:r>
        <w:t>References is placed after the main text and must only consist of</w:t>
      </w:r>
      <w:r>
        <w:rPr>
          <w:spacing w:val="-1"/>
        </w:rPr>
        <w:t xml:space="preserve"> </w:t>
      </w:r>
      <w:r>
        <w:t>sources mentioned in it, written in alphabetical order of the authors’ surnames. References should be cited in Latin script, and the ISO 09 standard for transliteration should be used if the publications are in Cyrillic. After the Latin bibliographic entry, a slash should be placed, and the entry should be given in the original script. References in Serbian and other Slavic languages written in Cyrillic should be listed according to the following rule: Latin script (Latin transliteration) / Cyrillic original. In cases where multiple publications by the same author appear in the reference list, their order should be chronological (from the oldest to the most recent).</w:t>
      </w:r>
    </w:p>
    <w:p w14:paraId="6607E1E4" w14:textId="77777777" w:rsidR="005852D3" w:rsidRDefault="00F8640D">
      <w:pPr>
        <w:pStyle w:val="BodyText"/>
        <w:spacing w:before="121"/>
        <w:ind w:left="460"/>
        <w:jc w:val="both"/>
      </w:pPr>
      <w:r>
        <w:t>Depending</w:t>
      </w:r>
      <w:r>
        <w:rPr>
          <w:spacing w:val="-2"/>
        </w:rPr>
        <w:t xml:space="preserve"> </w:t>
      </w:r>
      <w:r>
        <w:t>on</w:t>
      </w:r>
      <w:r>
        <w:rPr>
          <w:spacing w:val="-7"/>
        </w:rPr>
        <w:t xml:space="preserve"> </w:t>
      </w:r>
      <w:r>
        <w:t>the</w:t>
      </w:r>
      <w:r>
        <w:rPr>
          <w:spacing w:val="-3"/>
        </w:rPr>
        <w:t xml:space="preserve"> </w:t>
      </w:r>
      <w:r>
        <w:t>type</w:t>
      </w:r>
      <w:r>
        <w:rPr>
          <w:spacing w:val="-3"/>
        </w:rPr>
        <w:t xml:space="preserve"> </w:t>
      </w:r>
      <w:r>
        <w:t>of</w:t>
      </w:r>
      <w:r>
        <w:rPr>
          <w:spacing w:val="-9"/>
        </w:rPr>
        <w:t xml:space="preserve"> </w:t>
      </w:r>
      <w:r>
        <w:t>publication, each</w:t>
      </w:r>
      <w:r>
        <w:rPr>
          <w:spacing w:val="-7"/>
        </w:rPr>
        <w:t xml:space="preserve"> </w:t>
      </w:r>
      <w:r>
        <w:t>reference</w:t>
      </w:r>
      <w:r>
        <w:rPr>
          <w:spacing w:val="-3"/>
        </w:rPr>
        <w:t xml:space="preserve"> </w:t>
      </w:r>
      <w:r>
        <w:t>should</w:t>
      </w:r>
      <w:r>
        <w:rPr>
          <w:spacing w:val="-2"/>
        </w:rPr>
        <w:t xml:space="preserve"> </w:t>
      </w:r>
      <w:r>
        <w:t>contain</w:t>
      </w:r>
      <w:r>
        <w:rPr>
          <w:spacing w:val="-7"/>
        </w:rPr>
        <w:t xml:space="preserve"> </w:t>
      </w:r>
      <w:r>
        <w:t>the</w:t>
      </w:r>
      <w:r>
        <w:rPr>
          <w:spacing w:val="2"/>
        </w:rPr>
        <w:t xml:space="preserve"> </w:t>
      </w:r>
      <w:r>
        <w:t>following</w:t>
      </w:r>
      <w:r>
        <w:rPr>
          <w:spacing w:val="14"/>
        </w:rPr>
        <w:t xml:space="preserve"> </w:t>
      </w:r>
      <w:r>
        <w:rPr>
          <w:spacing w:val="-2"/>
        </w:rPr>
        <w:t>information:</w:t>
      </w:r>
    </w:p>
    <w:p w14:paraId="5771D42C" w14:textId="77777777" w:rsidR="005852D3" w:rsidRDefault="005852D3">
      <w:pPr>
        <w:pStyle w:val="BodyText"/>
        <w:rPr>
          <w:sz w:val="26"/>
        </w:rPr>
      </w:pPr>
    </w:p>
    <w:p w14:paraId="44E58ED9" w14:textId="77777777" w:rsidR="005852D3" w:rsidRDefault="005852D3">
      <w:pPr>
        <w:pStyle w:val="BodyText"/>
        <w:spacing w:before="7"/>
        <w:rPr>
          <w:sz w:val="22"/>
        </w:rPr>
      </w:pPr>
    </w:p>
    <w:p w14:paraId="35A60621" w14:textId="77777777" w:rsidR="005852D3" w:rsidRDefault="00F8640D">
      <w:pPr>
        <w:pStyle w:val="Heading1"/>
        <w:spacing w:before="1"/>
      </w:pPr>
      <w:bookmarkStart w:id="1" w:name="BOOK"/>
      <w:bookmarkEnd w:id="1"/>
      <w:r>
        <w:rPr>
          <w:color w:val="FF0000"/>
          <w:spacing w:val="-4"/>
        </w:rPr>
        <w:t>BOOK</w:t>
      </w:r>
    </w:p>
    <w:p w14:paraId="3D45FE06" w14:textId="77777777" w:rsidR="005852D3" w:rsidRDefault="005852D3">
      <w:pPr>
        <w:pStyle w:val="BodyText"/>
        <w:spacing w:before="11"/>
        <w:rPr>
          <w:b/>
          <w:sz w:val="23"/>
        </w:rPr>
      </w:pPr>
    </w:p>
    <w:p w14:paraId="412F0472" w14:textId="4B1C9876" w:rsidR="005852D3" w:rsidRDefault="00F8640D">
      <w:pPr>
        <w:spacing w:line="275" w:lineRule="exact"/>
        <w:ind w:left="460"/>
        <w:rPr>
          <w:b/>
          <w:sz w:val="24"/>
        </w:rPr>
      </w:pPr>
      <w:r>
        <w:rPr>
          <w:b/>
          <w:color w:val="C00000"/>
          <w:sz w:val="24"/>
        </w:rPr>
        <w:t>S</w:t>
      </w:r>
      <w:r>
        <w:rPr>
          <w:b/>
          <w:color w:val="C00000"/>
          <w:sz w:val="19"/>
        </w:rPr>
        <w:t>INGLE</w:t>
      </w:r>
      <w:r>
        <w:rPr>
          <w:b/>
          <w:color w:val="C00000"/>
          <w:spacing w:val="-1"/>
          <w:sz w:val="19"/>
        </w:rPr>
        <w:t xml:space="preserve"> </w:t>
      </w:r>
      <w:r>
        <w:rPr>
          <w:b/>
          <w:color w:val="C00000"/>
          <w:sz w:val="24"/>
        </w:rPr>
        <w:t>A</w:t>
      </w:r>
      <w:r>
        <w:rPr>
          <w:b/>
          <w:color w:val="C00000"/>
          <w:sz w:val="19"/>
        </w:rPr>
        <w:t>UTHOR</w:t>
      </w:r>
      <w:r>
        <w:rPr>
          <w:b/>
          <w:color w:val="C00000"/>
          <w:spacing w:val="-2"/>
          <w:sz w:val="19"/>
        </w:rPr>
        <w:t xml:space="preserve"> </w:t>
      </w:r>
      <w:r>
        <w:rPr>
          <w:b/>
          <w:color w:val="C00000"/>
          <w:sz w:val="24"/>
        </w:rPr>
        <w:t>(</w:t>
      </w:r>
      <w:r>
        <w:rPr>
          <w:b/>
          <w:color w:val="C00000"/>
          <w:sz w:val="19"/>
        </w:rPr>
        <w:t>IN</w:t>
      </w:r>
      <w:r>
        <w:rPr>
          <w:b/>
          <w:color w:val="C00000"/>
          <w:spacing w:val="-6"/>
          <w:sz w:val="19"/>
        </w:rPr>
        <w:t xml:space="preserve"> </w:t>
      </w:r>
      <w:r>
        <w:rPr>
          <w:b/>
          <w:color w:val="C00000"/>
          <w:sz w:val="19"/>
        </w:rPr>
        <w:t>ALPHABETICAL</w:t>
      </w:r>
      <w:r>
        <w:rPr>
          <w:b/>
          <w:color w:val="C00000"/>
          <w:spacing w:val="-6"/>
          <w:sz w:val="19"/>
        </w:rPr>
        <w:t xml:space="preserve"> </w:t>
      </w:r>
      <w:r w:rsidR="00CB6D04">
        <w:rPr>
          <w:b/>
          <w:color w:val="C00000"/>
          <w:sz w:val="19"/>
        </w:rPr>
        <w:t>ORDER</w:t>
      </w:r>
      <w:r w:rsidR="00CB6D04">
        <w:rPr>
          <w:b/>
          <w:color w:val="C00000"/>
          <w:spacing w:val="-1"/>
          <w:sz w:val="19"/>
        </w:rPr>
        <w:t>)</w:t>
      </w:r>
      <w:r>
        <w:rPr>
          <w:b/>
          <w:color w:val="C00000"/>
          <w:spacing w:val="-5"/>
          <w:sz w:val="24"/>
        </w:rPr>
        <w:t>:</w:t>
      </w:r>
    </w:p>
    <w:p w14:paraId="43CA6234" w14:textId="77777777" w:rsidR="005852D3" w:rsidRDefault="00F8640D">
      <w:pPr>
        <w:spacing w:line="276" w:lineRule="auto"/>
        <w:ind w:left="460" w:right="1612"/>
        <w:rPr>
          <w:sz w:val="24"/>
        </w:rPr>
      </w:pPr>
      <w:r>
        <w:rPr>
          <w:sz w:val="24"/>
        </w:rPr>
        <w:t>Alexander,</w:t>
      </w:r>
      <w:r>
        <w:rPr>
          <w:spacing w:val="-1"/>
          <w:sz w:val="24"/>
        </w:rPr>
        <w:t xml:space="preserve"> </w:t>
      </w:r>
      <w:r>
        <w:rPr>
          <w:sz w:val="24"/>
        </w:rPr>
        <w:t>Jeffrey</w:t>
      </w:r>
      <w:r>
        <w:rPr>
          <w:spacing w:val="-8"/>
          <w:sz w:val="24"/>
        </w:rPr>
        <w:t xml:space="preserve"> </w:t>
      </w:r>
      <w:r>
        <w:rPr>
          <w:sz w:val="24"/>
        </w:rPr>
        <w:t>C.</w:t>
      </w:r>
      <w:r>
        <w:rPr>
          <w:spacing w:val="-1"/>
          <w:sz w:val="24"/>
        </w:rPr>
        <w:t xml:space="preserve"> </w:t>
      </w:r>
      <w:r>
        <w:rPr>
          <w:sz w:val="24"/>
        </w:rPr>
        <w:t xml:space="preserve">2012. </w:t>
      </w:r>
      <w:r>
        <w:rPr>
          <w:i/>
          <w:sz w:val="24"/>
        </w:rPr>
        <w:t>Trauma.</w:t>
      </w:r>
      <w:r>
        <w:rPr>
          <w:i/>
          <w:spacing w:val="-6"/>
          <w:sz w:val="24"/>
        </w:rPr>
        <w:t xml:space="preserve"> </w:t>
      </w:r>
      <w:r>
        <w:rPr>
          <w:i/>
          <w:sz w:val="24"/>
        </w:rPr>
        <w:t>A</w:t>
      </w:r>
      <w:r>
        <w:rPr>
          <w:i/>
          <w:spacing w:val="-6"/>
          <w:sz w:val="24"/>
        </w:rPr>
        <w:t xml:space="preserve"> </w:t>
      </w:r>
      <w:r>
        <w:rPr>
          <w:i/>
          <w:sz w:val="24"/>
        </w:rPr>
        <w:t>Social</w:t>
      </w:r>
      <w:r>
        <w:rPr>
          <w:i/>
          <w:spacing w:val="-7"/>
          <w:sz w:val="24"/>
        </w:rPr>
        <w:t xml:space="preserve"> </w:t>
      </w:r>
      <w:r>
        <w:rPr>
          <w:i/>
          <w:sz w:val="24"/>
        </w:rPr>
        <w:t>Theory</w:t>
      </w:r>
      <w:r>
        <w:rPr>
          <w:sz w:val="24"/>
        </w:rPr>
        <w:t>.</w:t>
      </w:r>
      <w:r>
        <w:rPr>
          <w:spacing w:val="-1"/>
          <w:sz w:val="24"/>
        </w:rPr>
        <w:t xml:space="preserve"> </w:t>
      </w:r>
      <w:r w:rsidRPr="00FF41D2">
        <w:rPr>
          <w:sz w:val="24"/>
        </w:rPr>
        <w:t>Cambridge</w:t>
      </w:r>
      <w:r>
        <w:rPr>
          <w:sz w:val="24"/>
        </w:rPr>
        <w:t>:</w:t>
      </w:r>
      <w:r>
        <w:rPr>
          <w:spacing w:val="-3"/>
          <w:sz w:val="24"/>
        </w:rPr>
        <w:t xml:space="preserve"> </w:t>
      </w:r>
      <w:r>
        <w:rPr>
          <w:sz w:val="24"/>
        </w:rPr>
        <w:t>Polity</w:t>
      </w:r>
      <w:r>
        <w:rPr>
          <w:spacing w:val="-12"/>
          <w:sz w:val="24"/>
        </w:rPr>
        <w:t xml:space="preserve"> </w:t>
      </w:r>
      <w:r>
        <w:rPr>
          <w:sz w:val="24"/>
        </w:rPr>
        <w:t xml:space="preserve">Press. </w:t>
      </w:r>
      <w:r>
        <w:rPr>
          <w:color w:val="365F91"/>
          <w:sz w:val="24"/>
        </w:rPr>
        <w:t>I</w:t>
      </w:r>
      <w:r>
        <w:rPr>
          <w:color w:val="365F91"/>
          <w:sz w:val="19"/>
        </w:rPr>
        <w:t xml:space="preserve">N THE </w:t>
      </w:r>
      <w:r>
        <w:rPr>
          <w:color w:val="365F91"/>
          <w:sz w:val="24"/>
        </w:rPr>
        <w:t>T</w:t>
      </w:r>
      <w:r>
        <w:rPr>
          <w:color w:val="365F91"/>
          <w:sz w:val="19"/>
        </w:rPr>
        <w:t>EXT</w:t>
      </w:r>
      <w:r>
        <w:rPr>
          <w:color w:val="365F91"/>
          <w:sz w:val="24"/>
        </w:rPr>
        <w:t xml:space="preserve">: </w:t>
      </w:r>
      <w:r>
        <w:rPr>
          <w:sz w:val="24"/>
        </w:rPr>
        <w:t>(Alexander 2012, 37–38)</w:t>
      </w:r>
    </w:p>
    <w:p w14:paraId="46264818" w14:textId="77777777" w:rsidR="005852D3" w:rsidRDefault="005852D3">
      <w:pPr>
        <w:pStyle w:val="BodyText"/>
        <w:spacing w:before="5"/>
      </w:pPr>
    </w:p>
    <w:p w14:paraId="45A8AD71" w14:textId="77777777" w:rsidR="005852D3" w:rsidRDefault="00F8640D">
      <w:pPr>
        <w:spacing w:line="272" w:lineRule="exact"/>
        <w:ind w:left="460"/>
        <w:rPr>
          <w:b/>
          <w:sz w:val="24"/>
        </w:rPr>
      </w:pPr>
      <w:r>
        <w:rPr>
          <w:b/>
          <w:color w:val="990000"/>
          <w:sz w:val="24"/>
        </w:rPr>
        <w:t>T</w:t>
      </w:r>
      <w:r>
        <w:rPr>
          <w:b/>
          <w:color w:val="990000"/>
          <w:sz w:val="19"/>
        </w:rPr>
        <w:t>WO</w:t>
      </w:r>
      <w:r>
        <w:rPr>
          <w:b/>
          <w:color w:val="990000"/>
          <w:spacing w:val="-3"/>
          <w:sz w:val="19"/>
        </w:rPr>
        <w:t xml:space="preserve"> </w:t>
      </w:r>
      <w:r>
        <w:rPr>
          <w:b/>
          <w:color w:val="990000"/>
          <w:sz w:val="19"/>
        </w:rPr>
        <w:t>OR</w:t>
      </w:r>
      <w:r>
        <w:rPr>
          <w:b/>
          <w:color w:val="990000"/>
          <w:spacing w:val="-5"/>
          <w:sz w:val="19"/>
        </w:rPr>
        <w:t xml:space="preserve"> </w:t>
      </w:r>
      <w:r>
        <w:rPr>
          <w:b/>
          <w:color w:val="990000"/>
          <w:sz w:val="24"/>
        </w:rPr>
        <w:t>M</w:t>
      </w:r>
      <w:r>
        <w:rPr>
          <w:b/>
          <w:color w:val="990000"/>
          <w:sz w:val="19"/>
        </w:rPr>
        <w:t xml:space="preserve">ORE </w:t>
      </w:r>
      <w:r>
        <w:rPr>
          <w:b/>
          <w:color w:val="990000"/>
          <w:sz w:val="24"/>
        </w:rPr>
        <w:t>A</w:t>
      </w:r>
      <w:r>
        <w:rPr>
          <w:b/>
          <w:color w:val="990000"/>
          <w:sz w:val="19"/>
        </w:rPr>
        <w:t>UTHORS</w:t>
      </w:r>
      <w:r>
        <w:rPr>
          <w:b/>
          <w:color w:val="990000"/>
          <w:spacing w:val="-2"/>
          <w:sz w:val="19"/>
        </w:rPr>
        <w:t xml:space="preserve"> </w:t>
      </w:r>
      <w:r>
        <w:rPr>
          <w:b/>
          <w:color w:val="990000"/>
          <w:sz w:val="19"/>
        </w:rPr>
        <w:t xml:space="preserve">OR </w:t>
      </w:r>
      <w:r>
        <w:rPr>
          <w:b/>
          <w:color w:val="990000"/>
          <w:sz w:val="24"/>
        </w:rPr>
        <w:t>E</w:t>
      </w:r>
      <w:r>
        <w:rPr>
          <w:b/>
          <w:color w:val="990000"/>
          <w:sz w:val="19"/>
        </w:rPr>
        <w:t>DITORS</w:t>
      </w:r>
      <w:r>
        <w:rPr>
          <w:b/>
          <w:color w:val="990000"/>
          <w:spacing w:val="-2"/>
          <w:sz w:val="19"/>
        </w:rPr>
        <w:t xml:space="preserve"> </w:t>
      </w:r>
      <w:r>
        <w:rPr>
          <w:b/>
          <w:color w:val="990000"/>
          <w:sz w:val="24"/>
        </w:rPr>
        <w:t>I</w:t>
      </w:r>
      <w:r>
        <w:rPr>
          <w:b/>
          <w:color w:val="990000"/>
          <w:sz w:val="19"/>
        </w:rPr>
        <w:t>NSTEAD</w:t>
      </w:r>
      <w:r>
        <w:rPr>
          <w:b/>
          <w:color w:val="990000"/>
          <w:spacing w:val="-5"/>
          <w:sz w:val="19"/>
        </w:rPr>
        <w:t xml:space="preserve"> </w:t>
      </w:r>
      <w:r>
        <w:rPr>
          <w:b/>
          <w:color w:val="990000"/>
          <w:sz w:val="19"/>
        </w:rPr>
        <w:t>OF</w:t>
      </w:r>
      <w:r>
        <w:rPr>
          <w:b/>
          <w:color w:val="990000"/>
          <w:spacing w:val="2"/>
          <w:sz w:val="19"/>
        </w:rPr>
        <w:t xml:space="preserve"> </w:t>
      </w:r>
      <w:r>
        <w:rPr>
          <w:b/>
          <w:color w:val="990000"/>
          <w:spacing w:val="-2"/>
          <w:sz w:val="24"/>
        </w:rPr>
        <w:t>A</w:t>
      </w:r>
      <w:r>
        <w:rPr>
          <w:b/>
          <w:color w:val="990000"/>
          <w:spacing w:val="-2"/>
          <w:sz w:val="19"/>
        </w:rPr>
        <w:t>UTHOR</w:t>
      </w:r>
      <w:r>
        <w:rPr>
          <w:b/>
          <w:color w:val="990000"/>
          <w:spacing w:val="-2"/>
          <w:sz w:val="24"/>
        </w:rPr>
        <w:t>:</w:t>
      </w:r>
    </w:p>
    <w:p w14:paraId="73129107" w14:textId="77777777" w:rsidR="005852D3" w:rsidRDefault="00F8640D">
      <w:pPr>
        <w:spacing w:line="242" w:lineRule="auto"/>
        <w:ind w:left="460" w:right="112"/>
        <w:jc w:val="both"/>
        <w:rPr>
          <w:sz w:val="24"/>
        </w:rPr>
      </w:pPr>
      <w:r>
        <w:rPr>
          <w:sz w:val="24"/>
        </w:rPr>
        <w:t xml:space="preserve">Knocke, Heinz, and Kai Michael Neuhold. 2015. </w:t>
      </w:r>
      <w:r>
        <w:rPr>
          <w:i/>
          <w:sz w:val="24"/>
        </w:rPr>
        <w:t>Siegfried Bethmann. Ein Leben für die Musik</w:t>
      </w:r>
      <w:r>
        <w:rPr>
          <w:sz w:val="24"/>
        </w:rPr>
        <w:t>. Norderstedt: Books on Demand.</w:t>
      </w:r>
    </w:p>
    <w:p w14:paraId="2A52B69A" w14:textId="77777777" w:rsidR="005852D3" w:rsidRDefault="00F8640D">
      <w:pPr>
        <w:spacing w:before="35"/>
        <w:ind w:left="460"/>
        <w:rPr>
          <w:sz w:val="24"/>
        </w:rPr>
      </w:pPr>
      <w:r>
        <w:rPr>
          <w:color w:val="365F91"/>
          <w:sz w:val="24"/>
        </w:rPr>
        <w:t>I</w:t>
      </w:r>
      <w:r>
        <w:rPr>
          <w:color w:val="365F91"/>
          <w:sz w:val="19"/>
        </w:rPr>
        <w:t>N</w:t>
      </w:r>
      <w:r>
        <w:rPr>
          <w:color w:val="365F91"/>
          <w:spacing w:val="-3"/>
          <w:sz w:val="19"/>
        </w:rPr>
        <w:t xml:space="preserve"> </w:t>
      </w:r>
      <w:r>
        <w:rPr>
          <w:color w:val="365F91"/>
          <w:sz w:val="19"/>
        </w:rPr>
        <w:t>THE</w:t>
      </w:r>
      <w:r>
        <w:rPr>
          <w:color w:val="365F91"/>
          <w:spacing w:val="-6"/>
          <w:sz w:val="19"/>
        </w:rPr>
        <w:t xml:space="preserve"> </w:t>
      </w:r>
      <w:r>
        <w:rPr>
          <w:color w:val="365F91"/>
          <w:sz w:val="24"/>
        </w:rPr>
        <w:t>T</w:t>
      </w:r>
      <w:r>
        <w:rPr>
          <w:color w:val="365F91"/>
          <w:sz w:val="19"/>
        </w:rPr>
        <w:t>EXT</w:t>
      </w:r>
      <w:r>
        <w:rPr>
          <w:color w:val="365F91"/>
          <w:sz w:val="24"/>
        </w:rPr>
        <w:t>:</w:t>
      </w:r>
      <w:r>
        <w:rPr>
          <w:color w:val="365F91"/>
          <w:spacing w:val="-3"/>
          <w:sz w:val="24"/>
        </w:rPr>
        <w:t xml:space="preserve"> </w:t>
      </w:r>
      <w:r>
        <w:rPr>
          <w:sz w:val="24"/>
        </w:rPr>
        <w:t>(Knocke</w:t>
      </w:r>
      <w:r>
        <w:rPr>
          <w:spacing w:val="-4"/>
          <w:sz w:val="24"/>
        </w:rPr>
        <w:t xml:space="preserve"> </w:t>
      </w:r>
      <w:r>
        <w:rPr>
          <w:sz w:val="24"/>
        </w:rPr>
        <w:t>and</w:t>
      </w:r>
      <w:r>
        <w:rPr>
          <w:spacing w:val="-3"/>
          <w:sz w:val="24"/>
        </w:rPr>
        <w:t xml:space="preserve"> </w:t>
      </w:r>
      <w:r>
        <w:rPr>
          <w:sz w:val="24"/>
        </w:rPr>
        <w:t>Neuhold</w:t>
      </w:r>
      <w:r>
        <w:rPr>
          <w:spacing w:val="-3"/>
          <w:sz w:val="24"/>
        </w:rPr>
        <w:t xml:space="preserve"> </w:t>
      </w:r>
      <w:r>
        <w:rPr>
          <w:spacing w:val="-2"/>
          <w:sz w:val="24"/>
        </w:rPr>
        <w:t>2015)</w:t>
      </w:r>
    </w:p>
    <w:p w14:paraId="4233EB91" w14:textId="77777777" w:rsidR="005852D3" w:rsidRDefault="005852D3">
      <w:pPr>
        <w:pStyle w:val="BodyText"/>
        <w:rPr>
          <w:sz w:val="26"/>
        </w:rPr>
      </w:pPr>
    </w:p>
    <w:p w14:paraId="5CE0E74D" w14:textId="77777777" w:rsidR="005852D3" w:rsidRDefault="00F8640D">
      <w:pPr>
        <w:spacing w:before="150" w:line="280" w:lineRule="auto"/>
        <w:ind w:left="460" w:right="121"/>
        <w:jc w:val="both"/>
        <w:rPr>
          <w:sz w:val="24"/>
        </w:rPr>
      </w:pPr>
      <w:r>
        <w:rPr>
          <w:sz w:val="24"/>
        </w:rPr>
        <w:t xml:space="preserve">Elscheková, Alica, and Oskár Elschek. 1982. </w:t>
      </w:r>
      <w:r>
        <w:rPr>
          <w:i/>
          <w:sz w:val="24"/>
        </w:rPr>
        <w:t>Slovenské ľudové piesne a nástrojová hudba. Antológi</w:t>
      </w:r>
      <w:r>
        <w:rPr>
          <w:sz w:val="24"/>
        </w:rPr>
        <w:t xml:space="preserve">a. </w:t>
      </w:r>
      <w:r w:rsidRPr="00A14B2C">
        <w:rPr>
          <w:sz w:val="24"/>
        </w:rPr>
        <w:t>Bratislava</w:t>
      </w:r>
      <w:r>
        <w:rPr>
          <w:sz w:val="24"/>
        </w:rPr>
        <w:t>: Osvetový ústav.</w:t>
      </w:r>
    </w:p>
    <w:p w14:paraId="3B1655B5" w14:textId="77777777" w:rsidR="005852D3" w:rsidRDefault="00F8640D">
      <w:pPr>
        <w:spacing w:before="31"/>
        <w:ind w:left="460"/>
        <w:rPr>
          <w:sz w:val="24"/>
        </w:rPr>
      </w:pPr>
      <w:r>
        <w:rPr>
          <w:color w:val="365F91"/>
          <w:sz w:val="24"/>
        </w:rPr>
        <w:t>I</w:t>
      </w:r>
      <w:r>
        <w:rPr>
          <w:color w:val="365F91"/>
          <w:sz w:val="19"/>
        </w:rPr>
        <w:t>N</w:t>
      </w:r>
      <w:r>
        <w:rPr>
          <w:color w:val="365F91"/>
          <w:spacing w:val="-4"/>
          <w:sz w:val="19"/>
        </w:rPr>
        <w:t xml:space="preserve"> </w:t>
      </w:r>
      <w:r>
        <w:rPr>
          <w:color w:val="365F91"/>
          <w:sz w:val="19"/>
        </w:rPr>
        <w:t>THE</w:t>
      </w:r>
      <w:r>
        <w:rPr>
          <w:color w:val="365F91"/>
          <w:spacing w:val="-6"/>
          <w:sz w:val="19"/>
        </w:rPr>
        <w:t xml:space="preserve"> </w:t>
      </w:r>
      <w:r>
        <w:rPr>
          <w:color w:val="365F91"/>
          <w:sz w:val="24"/>
        </w:rPr>
        <w:t>T</w:t>
      </w:r>
      <w:r>
        <w:rPr>
          <w:color w:val="365F91"/>
          <w:sz w:val="19"/>
        </w:rPr>
        <w:t>EXT</w:t>
      </w:r>
      <w:r>
        <w:rPr>
          <w:color w:val="365F91"/>
          <w:sz w:val="24"/>
        </w:rPr>
        <w:t>:</w:t>
      </w:r>
      <w:r>
        <w:rPr>
          <w:color w:val="365F91"/>
          <w:spacing w:val="-3"/>
          <w:sz w:val="24"/>
        </w:rPr>
        <w:t xml:space="preserve"> </w:t>
      </w:r>
      <w:r>
        <w:rPr>
          <w:sz w:val="24"/>
        </w:rPr>
        <w:t>(Elscheková</w:t>
      </w:r>
      <w:r>
        <w:rPr>
          <w:spacing w:val="-5"/>
          <w:sz w:val="24"/>
        </w:rPr>
        <w:t xml:space="preserve"> </w:t>
      </w:r>
      <w:r>
        <w:rPr>
          <w:sz w:val="24"/>
        </w:rPr>
        <w:t>and</w:t>
      </w:r>
      <w:r>
        <w:rPr>
          <w:spacing w:val="-3"/>
          <w:sz w:val="24"/>
        </w:rPr>
        <w:t xml:space="preserve"> </w:t>
      </w:r>
      <w:r>
        <w:rPr>
          <w:sz w:val="24"/>
        </w:rPr>
        <w:t>Elschek</w:t>
      </w:r>
      <w:r>
        <w:rPr>
          <w:spacing w:val="-3"/>
          <w:sz w:val="24"/>
        </w:rPr>
        <w:t xml:space="preserve"> </w:t>
      </w:r>
      <w:r>
        <w:rPr>
          <w:spacing w:val="-2"/>
          <w:sz w:val="24"/>
        </w:rPr>
        <w:t>1982)</w:t>
      </w:r>
    </w:p>
    <w:p w14:paraId="62E2C756" w14:textId="77777777" w:rsidR="005852D3" w:rsidRDefault="005852D3">
      <w:pPr>
        <w:pStyle w:val="BodyText"/>
        <w:spacing w:before="9"/>
        <w:rPr>
          <w:sz w:val="27"/>
        </w:rPr>
      </w:pPr>
    </w:p>
    <w:p w14:paraId="31060C21" w14:textId="77777777" w:rsidR="005852D3" w:rsidRDefault="002D15FA">
      <w:pPr>
        <w:ind w:left="460" w:right="113"/>
        <w:jc w:val="both"/>
        <w:rPr>
          <w:sz w:val="24"/>
        </w:rPr>
      </w:pPr>
      <w:r>
        <w:rPr>
          <w:sz w:val="24"/>
        </w:rPr>
        <w:t xml:space="preserve">Vesić, Ivana, </w:t>
      </w:r>
      <w:r w:rsidRPr="00FF41D2">
        <w:rPr>
          <w:sz w:val="24"/>
        </w:rPr>
        <w:t>and</w:t>
      </w:r>
      <w:r w:rsidR="00F8640D">
        <w:rPr>
          <w:sz w:val="24"/>
        </w:rPr>
        <w:t xml:space="preserve"> Vesna Peno. 2017. </w:t>
      </w:r>
      <w:r w:rsidR="00F8640D">
        <w:rPr>
          <w:i/>
          <w:sz w:val="24"/>
        </w:rPr>
        <w:t>Između umetnosti i života. O delatnosti udruženja muzičara u Kraljevini SHS/Jugoslaviji</w:t>
      </w:r>
      <w:r w:rsidR="00F8640D">
        <w:rPr>
          <w:sz w:val="24"/>
        </w:rPr>
        <w:t xml:space="preserve">. </w:t>
      </w:r>
      <w:r w:rsidR="00F8640D" w:rsidRPr="00A14B2C">
        <w:rPr>
          <w:sz w:val="24"/>
        </w:rPr>
        <w:t>Beograd</w:t>
      </w:r>
      <w:r w:rsidR="00F8640D">
        <w:rPr>
          <w:sz w:val="24"/>
        </w:rPr>
        <w:t xml:space="preserve">: Muzikološki institut SANU. / Весић, Ивана и Весна Пено. 2017. </w:t>
      </w:r>
      <w:r w:rsidR="00F8640D">
        <w:rPr>
          <w:i/>
          <w:sz w:val="24"/>
        </w:rPr>
        <w:t>Између уметности и живота. О делатности удружења музичара у Краљевини СХС/Југославији</w:t>
      </w:r>
      <w:r w:rsidR="00F8640D">
        <w:rPr>
          <w:sz w:val="24"/>
        </w:rPr>
        <w:t>. Београд: Музиколошки институт САНУ.</w:t>
      </w:r>
    </w:p>
    <w:p w14:paraId="500C1851" w14:textId="7E61446B" w:rsidR="005852D3" w:rsidRDefault="00F8640D">
      <w:pPr>
        <w:ind w:left="460"/>
        <w:rPr>
          <w:sz w:val="24"/>
        </w:rPr>
      </w:pPr>
      <w:r>
        <w:rPr>
          <w:color w:val="365F91"/>
          <w:sz w:val="24"/>
        </w:rPr>
        <w:t>I</w:t>
      </w:r>
      <w:r>
        <w:rPr>
          <w:color w:val="365F91"/>
          <w:sz w:val="19"/>
        </w:rPr>
        <w:t>N</w:t>
      </w:r>
      <w:r>
        <w:rPr>
          <w:color w:val="365F91"/>
          <w:spacing w:val="-1"/>
          <w:sz w:val="19"/>
        </w:rPr>
        <w:t xml:space="preserve"> </w:t>
      </w:r>
      <w:r>
        <w:rPr>
          <w:color w:val="365F91"/>
          <w:sz w:val="19"/>
        </w:rPr>
        <w:t>THE</w:t>
      </w:r>
      <w:r>
        <w:rPr>
          <w:color w:val="365F91"/>
          <w:spacing w:val="-3"/>
          <w:sz w:val="19"/>
        </w:rPr>
        <w:t xml:space="preserve"> </w:t>
      </w:r>
      <w:r>
        <w:rPr>
          <w:color w:val="365F91"/>
          <w:sz w:val="24"/>
        </w:rPr>
        <w:t>T</w:t>
      </w:r>
      <w:r>
        <w:rPr>
          <w:color w:val="365F91"/>
          <w:sz w:val="19"/>
        </w:rPr>
        <w:t>EXT</w:t>
      </w:r>
      <w:r>
        <w:rPr>
          <w:color w:val="365F91"/>
          <w:sz w:val="24"/>
        </w:rPr>
        <w:t xml:space="preserve">: </w:t>
      </w:r>
      <w:r>
        <w:rPr>
          <w:sz w:val="24"/>
        </w:rPr>
        <w:t>(</w:t>
      </w:r>
      <w:r w:rsidR="00FF41D2">
        <w:rPr>
          <w:sz w:val="24"/>
        </w:rPr>
        <w:t>Vesi</w:t>
      </w:r>
      <w:r w:rsidR="00FF41D2">
        <w:rPr>
          <w:sz w:val="24"/>
          <w:lang w:val="sr-Latn-RS"/>
        </w:rPr>
        <w:t>ć and Peno</w:t>
      </w:r>
      <w:r>
        <w:rPr>
          <w:spacing w:val="1"/>
          <w:sz w:val="24"/>
        </w:rPr>
        <w:t xml:space="preserve"> </w:t>
      </w:r>
      <w:r>
        <w:rPr>
          <w:sz w:val="24"/>
        </w:rPr>
        <w:t>2017,</w:t>
      </w:r>
      <w:r>
        <w:rPr>
          <w:spacing w:val="-3"/>
          <w:sz w:val="24"/>
        </w:rPr>
        <w:t xml:space="preserve"> </w:t>
      </w:r>
      <w:r>
        <w:rPr>
          <w:spacing w:val="-5"/>
          <w:sz w:val="24"/>
        </w:rPr>
        <w:t>57)</w:t>
      </w:r>
    </w:p>
    <w:p w14:paraId="7B0DBC74" w14:textId="77777777" w:rsidR="005852D3" w:rsidRDefault="005852D3">
      <w:pPr>
        <w:pStyle w:val="BodyText"/>
        <w:spacing w:before="9"/>
        <w:rPr>
          <w:sz w:val="27"/>
        </w:rPr>
      </w:pPr>
    </w:p>
    <w:p w14:paraId="5903B6F5" w14:textId="77777777" w:rsidR="005852D3" w:rsidRDefault="00F8640D">
      <w:pPr>
        <w:spacing w:before="1" w:line="276" w:lineRule="auto"/>
        <w:ind w:left="460" w:right="107"/>
        <w:jc w:val="both"/>
        <w:rPr>
          <w:sz w:val="24"/>
        </w:rPr>
      </w:pPr>
      <w:r>
        <w:rPr>
          <w:sz w:val="24"/>
        </w:rPr>
        <w:t>Milanović, Biljana, Melita Mil</w:t>
      </w:r>
      <w:r w:rsidR="00A14B2C">
        <w:rPr>
          <w:sz w:val="24"/>
        </w:rPr>
        <w:t xml:space="preserve">in, and Danka Lajić Mihajlović, </w:t>
      </w:r>
      <w:r w:rsidR="00A14B2C" w:rsidRPr="00FF41D2">
        <w:rPr>
          <w:sz w:val="24"/>
        </w:rPr>
        <w:t>eds</w:t>
      </w:r>
      <w:r>
        <w:rPr>
          <w:sz w:val="24"/>
        </w:rPr>
        <w:t xml:space="preserve">. 2020. </w:t>
      </w:r>
      <w:r>
        <w:rPr>
          <w:i/>
          <w:sz w:val="24"/>
        </w:rPr>
        <w:t>Music in Postsocialism: Three Decades in Retrospect</w:t>
      </w:r>
      <w:r>
        <w:rPr>
          <w:sz w:val="24"/>
        </w:rPr>
        <w:t xml:space="preserve">. </w:t>
      </w:r>
      <w:r w:rsidRPr="00A14B2C">
        <w:rPr>
          <w:sz w:val="24"/>
        </w:rPr>
        <w:t>Belgrade</w:t>
      </w:r>
      <w:r>
        <w:rPr>
          <w:sz w:val="24"/>
        </w:rPr>
        <w:t>: Institute of Musicology SASA.</w:t>
      </w:r>
    </w:p>
    <w:p w14:paraId="7E8EC8EA" w14:textId="77777777" w:rsidR="005852D3" w:rsidRDefault="00F8640D">
      <w:pPr>
        <w:spacing w:line="270" w:lineRule="exact"/>
        <w:ind w:left="460"/>
        <w:rPr>
          <w:sz w:val="24"/>
        </w:rPr>
      </w:pPr>
      <w:r>
        <w:rPr>
          <w:color w:val="365F91"/>
          <w:sz w:val="24"/>
        </w:rPr>
        <w:t>I</w:t>
      </w:r>
      <w:r>
        <w:rPr>
          <w:color w:val="365F91"/>
          <w:sz w:val="19"/>
        </w:rPr>
        <w:t>N</w:t>
      </w:r>
      <w:r>
        <w:rPr>
          <w:color w:val="365F91"/>
          <w:spacing w:val="-3"/>
          <w:sz w:val="19"/>
        </w:rPr>
        <w:t xml:space="preserve"> </w:t>
      </w:r>
      <w:r>
        <w:rPr>
          <w:color w:val="365F91"/>
          <w:sz w:val="19"/>
        </w:rPr>
        <w:t>THE</w:t>
      </w:r>
      <w:r>
        <w:rPr>
          <w:color w:val="365F91"/>
          <w:spacing w:val="-6"/>
          <w:sz w:val="19"/>
        </w:rPr>
        <w:t xml:space="preserve"> </w:t>
      </w:r>
      <w:r>
        <w:rPr>
          <w:color w:val="365F91"/>
          <w:sz w:val="24"/>
        </w:rPr>
        <w:t>T</w:t>
      </w:r>
      <w:r>
        <w:rPr>
          <w:color w:val="365F91"/>
          <w:sz w:val="19"/>
        </w:rPr>
        <w:t>EXT</w:t>
      </w:r>
      <w:r>
        <w:rPr>
          <w:color w:val="365F91"/>
          <w:sz w:val="24"/>
        </w:rPr>
        <w:t>:</w:t>
      </w:r>
      <w:r>
        <w:rPr>
          <w:color w:val="365F91"/>
          <w:spacing w:val="-3"/>
          <w:sz w:val="24"/>
        </w:rPr>
        <w:t xml:space="preserve"> </w:t>
      </w:r>
      <w:r>
        <w:rPr>
          <w:sz w:val="24"/>
        </w:rPr>
        <w:t>(Milanović</w:t>
      </w:r>
      <w:r>
        <w:rPr>
          <w:spacing w:val="-3"/>
          <w:sz w:val="24"/>
        </w:rPr>
        <w:t xml:space="preserve"> </w:t>
      </w:r>
      <w:r>
        <w:rPr>
          <w:sz w:val="24"/>
        </w:rPr>
        <w:t>et</w:t>
      </w:r>
      <w:r>
        <w:rPr>
          <w:spacing w:val="1"/>
          <w:sz w:val="24"/>
        </w:rPr>
        <w:t xml:space="preserve"> </w:t>
      </w:r>
      <w:r>
        <w:rPr>
          <w:sz w:val="24"/>
        </w:rPr>
        <w:t>al.</w:t>
      </w:r>
      <w:r>
        <w:rPr>
          <w:spacing w:val="-1"/>
          <w:sz w:val="24"/>
        </w:rPr>
        <w:t xml:space="preserve"> </w:t>
      </w:r>
      <w:r>
        <w:rPr>
          <w:spacing w:val="-2"/>
          <w:sz w:val="24"/>
        </w:rPr>
        <w:t>2020)</w:t>
      </w:r>
    </w:p>
    <w:p w14:paraId="46BEB923" w14:textId="77777777" w:rsidR="005852D3" w:rsidRDefault="005852D3">
      <w:pPr>
        <w:pStyle w:val="BodyText"/>
        <w:spacing w:before="1"/>
        <w:rPr>
          <w:sz w:val="28"/>
        </w:rPr>
      </w:pPr>
    </w:p>
    <w:p w14:paraId="1DD13E92" w14:textId="77777777" w:rsidR="005852D3" w:rsidRDefault="00F8640D">
      <w:pPr>
        <w:spacing w:before="1"/>
        <w:ind w:left="460"/>
        <w:rPr>
          <w:b/>
          <w:sz w:val="19"/>
        </w:rPr>
      </w:pPr>
      <w:r>
        <w:rPr>
          <w:b/>
          <w:color w:val="990000"/>
          <w:sz w:val="24"/>
        </w:rPr>
        <w:t>E</w:t>
      </w:r>
      <w:r>
        <w:rPr>
          <w:b/>
          <w:color w:val="990000"/>
          <w:sz w:val="19"/>
        </w:rPr>
        <w:t>DITOR</w:t>
      </w:r>
      <w:r>
        <w:rPr>
          <w:b/>
          <w:color w:val="990000"/>
          <w:spacing w:val="-2"/>
          <w:sz w:val="19"/>
        </w:rPr>
        <w:t xml:space="preserve"> </w:t>
      </w:r>
      <w:r>
        <w:rPr>
          <w:b/>
          <w:color w:val="990000"/>
          <w:sz w:val="19"/>
        </w:rPr>
        <w:t xml:space="preserve">OR </w:t>
      </w:r>
      <w:r>
        <w:rPr>
          <w:b/>
          <w:color w:val="990000"/>
          <w:sz w:val="24"/>
        </w:rPr>
        <w:t>T</w:t>
      </w:r>
      <w:r>
        <w:rPr>
          <w:b/>
          <w:color w:val="990000"/>
          <w:sz w:val="19"/>
        </w:rPr>
        <w:t>RANSLATOR</w:t>
      </w:r>
      <w:r>
        <w:rPr>
          <w:b/>
          <w:color w:val="990000"/>
          <w:spacing w:val="-2"/>
          <w:sz w:val="19"/>
        </w:rPr>
        <w:t xml:space="preserve"> </w:t>
      </w:r>
      <w:r>
        <w:rPr>
          <w:b/>
          <w:color w:val="990000"/>
          <w:sz w:val="19"/>
        </w:rPr>
        <w:t>ALONG</w:t>
      </w:r>
      <w:r>
        <w:rPr>
          <w:b/>
          <w:color w:val="990000"/>
          <w:spacing w:val="-1"/>
          <w:sz w:val="19"/>
        </w:rPr>
        <w:t xml:space="preserve"> </w:t>
      </w:r>
      <w:r>
        <w:rPr>
          <w:b/>
          <w:color w:val="990000"/>
          <w:sz w:val="19"/>
        </w:rPr>
        <w:t>WITH</w:t>
      </w:r>
      <w:r>
        <w:rPr>
          <w:b/>
          <w:color w:val="990000"/>
          <w:spacing w:val="-1"/>
          <w:sz w:val="19"/>
        </w:rPr>
        <w:t xml:space="preserve"> </w:t>
      </w:r>
      <w:r>
        <w:rPr>
          <w:b/>
          <w:color w:val="990000"/>
          <w:spacing w:val="-2"/>
          <w:sz w:val="24"/>
        </w:rPr>
        <w:t>A</w:t>
      </w:r>
      <w:r>
        <w:rPr>
          <w:b/>
          <w:color w:val="990000"/>
          <w:spacing w:val="-2"/>
          <w:sz w:val="19"/>
        </w:rPr>
        <w:t>UTHOR</w:t>
      </w:r>
    </w:p>
    <w:p w14:paraId="7F5A2C1F" w14:textId="77777777" w:rsidR="005852D3" w:rsidRDefault="00F8640D">
      <w:pPr>
        <w:spacing w:before="79"/>
        <w:ind w:left="460"/>
        <w:jc w:val="both"/>
        <w:rPr>
          <w:sz w:val="24"/>
        </w:rPr>
      </w:pPr>
      <w:r>
        <w:rPr>
          <w:sz w:val="24"/>
        </w:rPr>
        <w:t>Adorno,</w:t>
      </w:r>
      <w:r>
        <w:rPr>
          <w:spacing w:val="9"/>
          <w:sz w:val="24"/>
        </w:rPr>
        <w:t xml:space="preserve"> </w:t>
      </w:r>
      <w:r>
        <w:rPr>
          <w:sz w:val="24"/>
        </w:rPr>
        <w:t>Theodor</w:t>
      </w:r>
      <w:r>
        <w:rPr>
          <w:spacing w:val="13"/>
          <w:sz w:val="24"/>
        </w:rPr>
        <w:t xml:space="preserve"> </w:t>
      </w:r>
      <w:r>
        <w:rPr>
          <w:sz w:val="24"/>
        </w:rPr>
        <w:t>W.</w:t>
      </w:r>
      <w:r>
        <w:rPr>
          <w:spacing w:val="14"/>
          <w:sz w:val="24"/>
        </w:rPr>
        <w:t xml:space="preserve"> </w:t>
      </w:r>
      <w:r>
        <w:rPr>
          <w:sz w:val="24"/>
        </w:rPr>
        <w:t>2007.</w:t>
      </w:r>
      <w:r>
        <w:rPr>
          <w:spacing w:val="14"/>
          <w:sz w:val="24"/>
        </w:rPr>
        <w:t xml:space="preserve"> </w:t>
      </w:r>
      <w:r>
        <w:rPr>
          <w:i/>
          <w:sz w:val="24"/>
        </w:rPr>
        <w:t>Philosophy</w:t>
      </w:r>
      <w:r>
        <w:rPr>
          <w:i/>
          <w:spacing w:val="11"/>
          <w:sz w:val="24"/>
        </w:rPr>
        <w:t xml:space="preserve"> </w:t>
      </w:r>
      <w:r>
        <w:rPr>
          <w:i/>
          <w:sz w:val="24"/>
        </w:rPr>
        <w:t>of</w:t>
      </w:r>
      <w:r>
        <w:rPr>
          <w:i/>
          <w:spacing w:val="12"/>
          <w:sz w:val="24"/>
        </w:rPr>
        <w:t xml:space="preserve"> </w:t>
      </w:r>
      <w:r>
        <w:rPr>
          <w:i/>
          <w:sz w:val="24"/>
        </w:rPr>
        <w:t>Modern</w:t>
      </w:r>
      <w:r>
        <w:rPr>
          <w:i/>
          <w:spacing w:val="12"/>
          <w:sz w:val="24"/>
        </w:rPr>
        <w:t xml:space="preserve"> </w:t>
      </w:r>
      <w:r>
        <w:rPr>
          <w:i/>
          <w:sz w:val="24"/>
        </w:rPr>
        <w:t>Music</w:t>
      </w:r>
      <w:r>
        <w:rPr>
          <w:sz w:val="24"/>
        </w:rPr>
        <w:t>.</w:t>
      </w:r>
      <w:r>
        <w:rPr>
          <w:spacing w:val="14"/>
          <w:sz w:val="24"/>
        </w:rPr>
        <w:t xml:space="preserve"> </w:t>
      </w:r>
      <w:r>
        <w:rPr>
          <w:sz w:val="24"/>
        </w:rPr>
        <w:t>Translated</w:t>
      </w:r>
      <w:r>
        <w:rPr>
          <w:spacing w:val="11"/>
          <w:sz w:val="24"/>
        </w:rPr>
        <w:t xml:space="preserve"> </w:t>
      </w:r>
      <w:r>
        <w:rPr>
          <w:sz w:val="24"/>
        </w:rPr>
        <w:t>by</w:t>
      </w:r>
      <w:r>
        <w:rPr>
          <w:spacing w:val="8"/>
          <w:sz w:val="24"/>
        </w:rPr>
        <w:t xml:space="preserve"> </w:t>
      </w:r>
      <w:r>
        <w:rPr>
          <w:sz w:val="24"/>
        </w:rPr>
        <w:t>Anne</w:t>
      </w:r>
      <w:r>
        <w:rPr>
          <w:spacing w:val="11"/>
          <w:sz w:val="24"/>
        </w:rPr>
        <w:t xml:space="preserve"> </w:t>
      </w:r>
      <w:r>
        <w:rPr>
          <w:sz w:val="24"/>
        </w:rPr>
        <w:t>G.</w:t>
      </w:r>
      <w:r>
        <w:rPr>
          <w:spacing w:val="13"/>
          <w:sz w:val="24"/>
        </w:rPr>
        <w:t xml:space="preserve"> </w:t>
      </w:r>
      <w:r>
        <w:rPr>
          <w:sz w:val="24"/>
        </w:rPr>
        <w:t>Mitchell,</w:t>
      </w:r>
      <w:r>
        <w:rPr>
          <w:spacing w:val="14"/>
          <w:sz w:val="24"/>
        </w:rPr>
        <w:t xml:space="preserve"> </w:t>
      </w:r>
      <w:r>
        <w:rPr>
          <w:spacing w:val="-5"/>
          <w:sz w:val="24"/>
        </w:rPr>
        <w:t>and</w:t>
      </w:r>
    </w:p>
    <w:p w14:paraId="415B8D3C" w14:textId="77777777" w:rsidR="005852D3" w:rsidRDefault="005852D3">
      <w:pPr>
        <w:jc w:val="both"/>
        <w:rPr>
          <w:sz w:val="24"/>
        </w:rPr>
        <w:sectPr w:rsidR="005852D3">
          <w:pgSz w:w="11910" w:h="16840"/>
          <w:pgMar w:top="1140" w:right="1160" w:bottom="440" w:left="860" w:header="0" w:footer="244" w:gutter="0"/>
          <w:cols w:space="720"/>
        </w:sectPr>
      </w:pPr>
    </w:p>
    <w:p w14:paraId="704606E5" w14:textId="77777777" w:rsidR="005852D3" w:rsidRDefault="00F8640D">
      <w:pPr>
        <w:pStyle w:val="BodyText"/>
        <w:spacing w:before="72" w:line="276" w:lineRule="auto"/>
        <w:ind w:left="460" w:right="2584"/>
      </w:pPr>
      <w:r>
        <w:lastRenderedPageBreak/>
        <w:t>Wesley</w:t>
      </w:r>
      <w:r>
        <w:rPr>
          <w:spacing w:val="-9"/>
        </w:rPr>
        <w:t xml:space="preserve"> </w:t>
      </w:r>
      <w:r>
        <w:t>V.</w:t>
      </w:r>
      <w:r>
        <w:rPr>
          <w:spacing w:val="-4"/>
        </w:rPr>
        <w:t xml:space="preserve"> </w:t>
      </w:r>
      <w:r>
        <w:t>Blomster.</w:t>
      </w:r>
      <w:r>
        <w:rPr>
          <w:spacing w:val="-3"/>
        </w:rPr>
        <w:t xml:space="preserve"> </w:t>
      </w:r>
      <w:r>
        <w:t>London</w:t>
      </w:r>
      <w:r>
        <w:rPr>
          <w:spacing w:val="-9"/>
        </w:rPr>
        <w:t xml:space="preserve"> </w:t>
      </w:r>
      <w:r>
        <w:t>and</w:t>
      </w:r>
      <w:r>
        <w:rPr>
          <w:spacing w:val="-5"/>
        </w:rPr>
        <w:t xml:space="preserve"> </w:t>
      </w:r>
      <w:r>
        <w:t>New</w:t>
      </w:r>
      <w:r>
        <w:rPr>
          <w:spacing w:val="-6"/>
        </w:rPr>
        <w:t xml:space="preserve"> </w:t>
      </w:r>
      <w:r>
        <w:t>York:</w:t>
      </w:r>
      <w:r>
        <w:rPr>
          <w:spacing w:val="-5"/>
        </w:rPr>
        <w:t xml:space="preserve"> </w:t>
      </w:r>
      <w:r>
        <w:t>Bloomsbury</w:t>
      </w:r>
      <w:r>
        <w:rPr>
          <w:spacing w:val="-9"/>
        </w:rPr>
        <w:t xml:space="preserve"> </w:t>
      </w:r>
      <w:r>
        <w:t xml:space="preserve">Academic. </w:t>
      </w:r>
      <w:r>
        <w:rPr>
          <w:color w:val="365F91"/>
        </w:rPr>
        <w:t>I</w:t>
      </w:r>
      <w:r>
        <w:rPr>
          <w:color w:val="365F91"/>
          <w:sz w:val="19"/>
        </w:rPr>
        <w:t xml:space="preserve">N THE </w:t>
      </w:r>
      <w:r>
        <w:rPr>
          <w:color w:val="365F91"/>
        </w:rPr>
        <w:t>T</w:t>
      </w:r>
      <w:r>
        <w:rPr>
          <w:color w:val="365F91"/>
          <w:sz w:val="19"/>
        </w:rPr>
        <w:t>EXT</w:t>
      </w:r>
      <w:r>
        <w:rPr>
          <w:color w:val="365F91"/>
        </w:rPr>
        <w:t xml:space="preserve">: </w:t>
      </w:r>
      <w:r>
        <w:t>(Adorno 2007, 111)</w:t>
      </w:r>
    </w:p>
    <w:p w14:paraId="49835FB3" w14:textId="77777777" w:rsidR="005852D3" w:rsidRDefault="005852D3">
      <w:pPr>
        <w:pStyle w:val="BodyText"/>
        <w:spacing w:before="8"/>
        <w:rPr>
          <w:sz w:val="23"/>
        </w:rPr>
      </w:pPr>
    </w:p>
    <w:p w14:paraId="4FFB2E11" w14:textId="00B12233" w:rsidR="005852D3" w:rsidRDefault="00F8640D">
      <w:pPr>
        <w:spacing w:line="280" w:lineRule="auto"/>
        <w:ind w:left="460" w:right="116"/>
        <w:jc w:val="both"/>
        <w:rPr>
          <w:sz w:val="24"/>
        </w:rPr>
      </w:pPr>
      <w:r>
        <w:rPr>
          <w:sz w:val="24"/>
        </w:rPr>
        <w:t xml:space="preserve">Prokofiev, Sergei. 1998. </w:t>
      </w:r>
      <w:r w:rsidR="006F715F">
        <w:rPr>
          <w:i/>
          <w:sz w:val="24"/>
        </w:rPr>
        <w:t>Selected L</w:t>
      </w:r>
      <w:r>
        <w:rPr>
          <w:i/>
          <w:sz w:val="24"/>
        </w:rPr>
        <w:t>etters of Sergei Prokofiev</w:t>
      </w:r>
      <w:r>
        <w:rPr>
          <w:sz w:val="24"/>
        </w:rPr>
        <w:t>. Translated, edited, and with an introduction by Harlow Robinson. Boston: Northeastern University Press.</w:t>
      </w:r>
    </w:p>
    <w:p w14:paraId="72232C6C" w14:textId="77777777" w:rsidR="005852D3" w:rsidRDefault="00F8640D">
      <w:pPr>
        <w:spacing w:line="269" w:lineRule="exact"/>
        <w:ind w:left="460"/>
        <w:rPr>
          <w:sz w:val="24"/>
        </w:rPr>
      </w:pPr>
      <w:r>
        <w:rPr>
          <w:color w:val="365F91"/>
          <w:sz w:val="24"/>
        </w:rPr>
        <w:t>I</w:t>
      </w:r>
      <w:r>
        <w:rPr>
          <w:color w:val="365F91"/>
          <w:sz w:val="19"/>
        </w:rPr>
        <w:t>N</w:t>
      </w:r>
      <w:r>
        <w:rPr>
          <w:color w:val="365F91"/>
          <w:spacing w:val="-4"/>
          <w:sz w:val="19"/>
        </w:rPr>
        <w:t xml:space="preserve"> </w:t>
      </w:r>
      <w:r>
        <w:rPr>
          <w:color w:val="365F91"/>
          <w:sz w:val="19"/>
        </w:rPr>
        <w:t>THE</w:t>
      </w:r>
      <w:r>
        <w:rPr>
          <w:color w:val="365F91"/>
          <w:spacing w:val="-7"/>
          <w:sz w:val="19"/>
        </w:rPr>
        <w:t xml:space="preserve"> </w:t>
      </w:r>
      <w:r>
        <w:rPr>
          <w:color w:val="365F91"/>
          <w:sz w:val="24"/>
        </w:rPr>
        <w:t>T</w:t>
      </w:r>
      <w:r>
        <w:rPr>
          <w:color w:val="365F91"/>
          <w:sz w:val="19"/>
        </w:rPr>
        <w:t>EXT</w:t>
      </w:r>
      <w:r>
        <w:rPr>
          <w:color w:val="365F91"/>
          <w:sz w:val="24"/>
        </w:rPr>
        <w:t>:</w:t>
      </w:r>
      <w:r>
        <w:rPr>
          <w:color w:val="365F91"/>
          <w:spacing w:val="-4"/>
          <w:sz w:val="24"/>
        </w:rPr>
        <w:t xml:space="preserve"> </w:t>
      </w:r>
      <w:r>
        <w:rPr>
          <w:sz w:val="24"/>
        </w:rPr>
        <w:t>(Prokofiev</w:t>
      </w:r>
      <w:r>
        <w:rPr>
          <w:spacing w:val="-10"/>
          <w:sz w:val="24"/>
        </w:rPr>
        <w:t xml:space="preserve"> </w:t>
      </w:r>
      <w:r>
        <w:rPr>
          <w:spacing w:val="-2"/>
          <w:sz w:val="24"/>
        </w:rPr>
        <w:t>1998)</w:t>
      </w:r>
    </w:p>
    <w:p w14:paraId="4A6C1ACD" w14:textId="77777777" w:rsidR="005852D3" w:rsidRDefault="005852D3">
      <w:pPr>
        <w:pStyle w:val="BodyText"/>
        <w:spacing w:before="9"/>
        <w:rPr>
          <w:sz w:val="27"/>
        </w:rPr>
      </w:pPr>
    </w:p>
    <w:p w14:paraId="304D1625" w14:textId="4BB88CF6" w:rsidR="005852D3" w:rsidRDefault="00F8640D">
      <w:pPr>
        <w:spacing w:line="276" w:lineRule="auto"/>
        <w:ind w:left="460" w:right="113"/>
        <w:jc w:val="both"/>
        <w:rPr>
          <w:sz w:val="24"/>
        </w:rPr>
      </w:pPr>
      <w:r>
        <w:rPr>
          <w:sz w:val="24"/>
        </w:rPr>
        <w:t xml:space="preserve">Vasiljević, Miodrag A. 2003. </w:t>
      </w:r>
      <w:r>
        <w:rPr>
          <w:i/>
          <w:sz w:val="24"/>
        </w:rPr>
        <w:t>Narodne melodije s Kosova i Metohije</w:t>
      </w:r>
      <w:r>
        <w:rPr>
          <w:sz w:val="24"/>
        </w:rPr>
        <w:t xml:space="preserve">. </w:t>
      </w:r>
      <w:r w:rsidR="00FF41D2">
        <w:rPr>
          <w:sz w:val="24"/>
        </w:rPr>
        <w:t>Edited by</w:t>
      </w:r>
      <w:r>
        <w:rPr>
          <w:sz w:val="24"/>
        </w:rPr>
        <w:t xml:space="preserve"> Zo</w:t>
      </w:r>
      <w:r w:rsidR="00FF41D2">
        <w:rPr>
          <w:sz w:val="24"/>
        </w:rPr>
        <w:t>rislava M. Vasiljević. Beograd and Knjaževac: Beogradska knjiga and</w:t>
      </w:r>
      <w:r>
        <w:rPr>
          <w:sz w:val="24"/>
        </w:rPr>
        <w:t xml:space="preserve"> Nota. / Васиљевић, Миодраг А. 2003. </w:t>
      </w:r>
      <w:r>
        <w:rPr>
          <w:i/>
          <w:sz w:val="24"/>
        </w:rPr>
        <w:t>Народне мелодије са Косова и Метохије</w:t>
      </w:r>
      <w:r>
        <w:rPr>
          <w:sz w:val="24"/>
        </w:rPr>
        <w:t>. Приредила Зорислава М. Васиљевић. Београд и Књажевац: Београдска књига и Нота.</w:t>
      </w:r>
    </w:p>
    <w:p w14:paraId="185763F5" w14:textId="3FF11D01" w:rsidR="005852D3" w:rsidRDefault="00F8640D">
      <w:pPr>
        <w:spacing w:line="274" w:lineRule="exact"/>
        <w:ind w:left="460"/>
        <w:rPr>
          <w:sz w:val="24"/>
        </w:rPr>
      </w:pPr>
      <w:r>
        <w:rPr>
          <w:color w:val="365F91"/>
          <w:sz w:val="24"/>
        </w:rPr>
        <w:t>I</w:t>
      </w:r>
      <w:r>
        <w:rPr>
          <w:color w:val="365F91"/>
          <w:sz w:val="19"/>
        </w:rPr>
        <w:t>N</w:t>
      </w:r>
      <w:r>
        <w:rPr>
          <w:color w:val="365F91"/>
          <w:spacing w:val="-2"/>
          <w:sz w:val="19"/>
        </w:rPr>
        <w:t xml:space="preserve"> </w:t>
      </w:r>
      <w:r>
        <w:rPr>
          <w:color w:val="365F91"/>
          <w:sz w:val="19"/>
        </w:rPr>
        <w:t>THE</w:t>
      </w:r>
      <w:r>
        <w:rPr>
          <w:color w:val="365F91"/>
          <w:spacing w:val="-4"/>
          <w:sz w:val="19"/>
        </w:rPr>
        <w:t xml:space="preserve"> </w:t>
      </w:r>
      <w:r>
        <w:rPr>
          <w:color w:val="365F91"/>
          <w:sz w:val="24"/>
        </w:rPr>
        <w:t>T</w:t>
      </w:r>
      <w:r>
        <w:rPr>
          <w:color w:val="365F91"/>
          <w:sz w:val="19"/>
        </w:rPr>
        <w:t>EXT</w:t>
      </w:r>
      <w:r>
        <w:rPr>
          <w:color w:val="365F91"/>
          <w:sz w:val="24"/>
        </w:rPr>
        <w:t>:</w:t>
      </w:r>
      <w:r>
        <w:rPr>
          <w:color w:val="365F91"/>
          <w:spacing w:val="-2"/>
          <w:sz w:val="24"/>
        </w:rPr>
        <w:t xml:space="preserve"> </w:t>
      </w:r>
      <w:r>
        <w:rPr>
          <w:sz w:val="24"/>
        </w:rPr>
        <w:t>(</w:t>
      </w:r>
      <w:r w:rsidR="00FF41D2">
        <w:rPr>
          <w:sz w:val="24"/>
        </w:rPr>
        <w:t>Vasiljević</w:t>
      </w:r>
      <w:r>
        <w:rPr>
          <w:spacing w:val="-6"/>
          <w:sz w:val="24"/>
        </w:rPr>
        <w:t xml:space="preserve"> </w:t>
      </w:r>
      <w:r>
        <w:rPr>
          <w:spacing w:val="-2"/>
          <w:sz w:val="24"/>
        </w:rPr>
        <w:t>2003)</w:t>
      </w:r>
    </w:p>
    <w:p w14:paraId="6BA271A9" w14:textId="77777777" w:rsidR="005852D3" w:rsidRDefault="005852D3">
      <w:pPr>
        <w:pStyle w:val="BodyText"/>
        <w:rPr>
          <w:sz w:val="26"/>
        </w:rPr>
      </w:pPr>
    </w:p>
    <w:p w14:paraId="51EF616C" w14:textId="77777777" w:rsidR="005852D3" w:rsidRDefault="005852D3">
      <w:pPr>
        <w:pStyle w:val="BodyText"/>
        <w:spacing w:before="7"/>
        <w:rPr>
          <w:sz w:val="22"/>
        </w:rPr>
      </w:pPr>
    </w:p>
    <w:p w14:paraId="67793DFB" w14:textId="77777777" w:rsidR="005852D3" w:rsidRDefault="00F8640D">
      <w:pPr>
        <w:pStyle w:val="Heading1"/>
      </w:pPr>
      <w:bookmarkStart w:id="2" w:name="BOOK_CHAPTER"/>
      <w:bookmarkEnd w:id="2"/>
      <w:r>
        <w:rPr>
          <w:color w:val="FF0000"/>
        </w:rPr>
        <w:t xml:space="preserve">BOOK </w:t>
      </w:r>
      <w:r>
        <w:rPr>
          <w:color w:val="FF0000"/>
          <w:spacing w:val="-2"/>
        </w:rPr>
        <w:t>CHAPTER</w:t>
      </w:r>
    </w:p>
    <w:p w14:paraId="314BA68B" w14:textId="77777777" w:rsidR="005852D3" w:rsidRDefault="005852D3">
      <w:pPr>
        <w:pStyle w:val="BodyText"/>
        <w:spacing w:before="9"/>
        <w:rPr>
          <w:b/>
          <w:sz w:val="37"/>
        </w:rPr>
      </w:pPr>
    </w:p>
    <w:p w14:paraId="3E40EC9A" w14:textId="77777777" w:rsidR="005852D3" w:rsidRDefault="00F8640D">
      <w:pPr>
        <w:pStyle w:val="BodyText"/>
        <w:spacing w:before="1" w:line="276" w:lineRule="auto"/>
        <w:ind w:left="460" w:right="117"/>
        <w:jc w:val="both"/>
      </w:pPr>
      <w:r>
        <w:t xml:space="preserve">Cross, Jonathan. 2008. “Paradise Lost: Neoclassicism and the Melancholia of Modernism.” In </w:t>
      </w:r>
      <w:r>
        <w:rPr>
          <w:i/>
        </w:rPr>
        <w:t>Rethinking Musical Modernism</w:t>
      </w:r>
      <w:r>
        <w:t>, edited by Dejan Despić and Melita Milin, 55–64. Belgrade: Institute of Musicology SASA.</w:t>
      </w:r>
    </w:p>
    <w:p w14:paraId="5BC19C12" w14:textId="77777777" w:rsidR="005852D3" w:rsidRDefault="00F8640D">
      <w:pPr>
        <w:spacing w:before="3"/>
        <w:ind w:left="460"/>
        <w:rPr>
          <w:sz w:val="24"/>
        </w:rPr>
      </w:pPr>
      <w:r>
        <w:rPr>
          <w:color w:val="365F91"/>
          <w:sz w:val="24"/>
        </w:rPr>
        <w:t>I</w:t>
      </w:r>
      <w:r>
        <w:rPr>
          <w:color w:val="365F91"/>
          <w:sz w:val="19"/>
        </w:rPr>
        <w:t>N</w:t>
      </w:r>
      <w:r>
        <w:rPr>
          <w:color w:val="365F91"/>
          <w:spacing w:val="-2"/>
          <w:sz w:val="19"/>
        </w:rPr>
        <w:t xml:space="preserve"> </w:t>
      </w:r>
      <w:r>
        <w:rPr>
          <w:color w:val="365F91"/>
          <w:sz w:val="19"/>
        </w:rPr>
        <w:t>THE</w:t>
      </w:r>
      <w:r>
        <w:rPr>
          <w:color w:val="365F91"/>
          <w:spacing w:val="-5"/>
          <w:sz w:val="19"/>
        </w:rPr>
        <w:t xml:space="preserve"> </w:t>
      </w:r>
      <w:r>
        <w:rPr>
          <w:color w:val="365F91"/>
          <w:sz w:val="24"/>
        </w:rPr>
        <w:t>T</w:t>
      </w:r>
      <w:r>
        <w:rPr>
          <w:color w:val="365F91"/>
          <w:sz w:val="19"/>
        </w:rPr>
        <w:t>EXT</w:t>
      </w:r>
      <w:r>
        <w:rPr>
          <w:color w:val="365F91"/>
          <w:sz w:val="24"/>
        </w:rPr>
        <w:t>:</w:t>
      </w:r>
      <w:r>
        <w:rPr>
          <w:color w:val="365F91"/>
          <w:spacing w:val="-1"/>
          <w:sz w:val="24"/>
        </w:rPr>
        <w:t xml:space="preserve"> </w:t>
      </w:r>
      <w:r>
        <w:rPr>
          <w:sz w:val="24"/>
        </w:rPr>
        <w:t>(Cross</w:t>
      </w:r>
      <w:r>
        <w:rPr>
          <w:spacing w:val="-3"/>
          <w:sz w:val="24"/>
        </w:rPr>
        <w:t xml:space="preserve"> </w:t>
      </w:r>
      <w:r>
        <w:rPr>
          <w:spacing w:val="-2"/>
          <w:sz w:val="24"/>
        </w:rPr>
        <w:t>2008)</w:t>
      </w:r>
    </w:p>
    <w:p w14:paraId="2D8D4D5C" w14:textId="77777777" w:rsidR="005852D3" w:rsidRDefault="005852D3">
      <w:pPr>
        <w:pStyle w:val="BodyText"/>
        <w:spacing w:before="7"/>
        <w:rPr>
          <w:sz w:val="33"/>
        </w:rPr>
      </w:pPr>
    </w:p>
    <w:p w14:paraId="20DD8EB3" w14:textId="77777777" w:rsidR="005852D3" w:rsidRDefault="00F8640D">
      <w:pPr>
        <w:pStyle w:val="BodyText"/>
        <w:spacing w:line="276" w:lineRule="auto"/>
        <w:ind w:left="460" w:right="112"/>
        <w:jc w:val="both"/>
      </w:pPr>
      <w:r>
        <w:t xml:space="preserve">Andree Zaimović, Vesna, Ljerka V. Rasmussen, and Danijela Š. Beard. 2020. “‘What Would You Give to Be in My Place?’: A Conversation with Goran Bregović.” In </w:t>
      </w:r>
      <w:r>
        <w:rPr>
          <w:i/>
        </w:rPr>
        <w:t>Made in Yugoslavia</w:t>
      </w:r>
      <w:r>
        <w:t>, edited by Danijela Špirić Beard and Ljerka V. Rasmussen, 248–</w:t>
      </w:r>
      <w:r w:rsidRPr="00FF41D2">
        <w:t>254</w:t>
      </w:r>
      <w:r>
        <w:t xml:space="preserve">. New York and London: </w:t>
      </w:r>
      <w:r>
        <w:rPr>
          <w:spacing w:val="-2"/>
        </w:rPr>
        <w:t>Routledge.</w:t>
      </w:r>
    </w:p>
    <w:p w14:paraId="6EB83F6B" w14:textId="784F8A11" w:rsidR="005852D3" w:rsidRDefault="00F8640D">
      <w:pPr>
        <w:pStyle w:val="BodyText"/>
        <w:spacing w:before="3"/>
        <w:ind w:left="460"/>
        <w:jc w:val="both"/>
      </w:pPr>
      <w:r>
        <w:rPr>
          <w:color w:val="365F91"/>
        </w:rPr>
        <w:t>I</w:t>
      </w:r>
      <w:r>
        <w:rPr>
          <w:color w:val="365F91"/>
          <w:sz w:val="19"/>
        </w:rPr>
        <w:t>N</w:t>
      </w:r>
      <w:r>
        <w:rPr>
          <w:color w:val="365F91"/>
          <w:spacing w:val="-3"/>
          <w:sz w:val="19"/>
        </w:rPr>
        <w:t xml:space="preserve"> </w:t>
      </w:r>
      <w:r>
        <w:rPr>
          <w:color w:val="365F91"/>
          <w:sz w:val="19"/>
        </w:rPr>
        <w:t>THE</w:t>
      </w:r>
      <w:r>
        <w:rPr>
          <w:color w:val="365F91"/>
          <w:spacing w:val="-4"/>
          <w:sz w:val="19"/>
        </w:rPr>
        <w:t xml:space="preserve"> </w:t>
      </w:r>
      <w:r>
        <w:rPr>
          <w:color w:val="365F91"/>
        </w:rPr>
        <w:t>T</w:t>
      </w:r>
      <w:r>
        <w:rPr>
          <w:color w:val="365F91"/>
          <w:sz w:val="19"/>
        </w:rPr>
        <w:t>EXT</w:t>
      </w:r>
      <w:r>
        <w:rPr>
          <w:color w:val="365F91"/>
        </w:rPr>
        <w:t>:</w:t>
      </w:r>
      <w:r>
        <w:rPr>
          <w:color w:val="365F91"/>
          <w:spacing w:val="-2"/>
        </w:rPr>
        <w:t xml:space="preserve"> </w:t>
      </w:r>
      <w:r>
        <w:t>(Zaimović, Rasmussen,</w:t>
      </w:r>
      <w:r>
        <w:rPr>
          <w:spacing w:val="-1"/>
        </w:rPr>
        <w:t xml:space="preserve"> </w:t>
      </w:r>
      <w:r>
        <w:t>and</w:t>
      </w:r>
      <w:r>
        <w:rPr>
          <w:spacing w:val="-2"/>
        </w:rPr>
        <w:t xml:space="preserve"> </w:t>
      </w:r>
      <w:r w:rsidR="006F715F">
        <w:rPr>
          <w:spacing w:val="-2"/>
        </w:rPr>
        <w:t xml:space="preserve">Špirić </w:t>
      </w:r>
      <w:r>
        <w:t>Beard</w:t>
      </w:r>
      <w:r>
        <w:rPr>
          <w:spacing w:val="-1"/>
        </w:rPr>
        <w:t xml:space="preserve"> </w:t>
      </w:r>
      <w:r>
        <w:t>2020,</w:t>
      </w:r>
      <w:r>
        <w:rPr>
          <w:spacing w:val="-1"/>
        </w:rPr>
        <w:t xml:space="preserve"> </w:t>
      </w:r>
      <w:r>
        <w:rPr>
          <w:spacing w:val="-4"/>
        </w:rPr>
        <w:t>251)</w:t>
      </w:r>
    </w:p>
    <w:p w14:paraId="2D65D645" w14:textId="77777777" w:rsidR="005852D3" w:rsidRDefault="005852D3">
      <w:pPr>
        <w:pStyle w:val="BodyText"/>
        <w:spacing w:before="3"/>
        <w:rPr>
          <w:sz w:val="30"/>
        </w:rPr>
      </w:pPr>
    </w:p>
    <w:p w14:paraId="36D9EC35" w14:textId="77777777" w:rsidR="005852D3" w:rsidRDefault="00A14B2C">
      <w:pPr>
        <w:spacing w:line="276" w:lineRule="auto"/>
        <w:ind w:left="460" w:right="114"/>
        <w:jc w:val="both"/>
        <w:rPr>
          <w:sz w:val="24"/>
        </w:rPr>
      </w:pPr>
      <w:r>
        <w:rPr>
          <w:sz w:val="24"/>
        </w:rPr>
        <w:t xml:space="preserve">Kokanović Marković, Marijana, </w:t>
      </w:r>
      <w:r w:rsidRPr="00FF41D2">
        <w:rPr>
          <w:sz w:val="24"/>
        </w:rPr>
        <w:t>and</w:t>
      </w:r>
      <w:r w:rsidR="00F8640D">
        <w:rPr>
          <w:sz w:val="24"/>
        </w:rPr>
        <w:t xml:space="preserve"> Vera Merkel Tifentaler. 2019. „Školovanje i umetničko delovanje Petra St</w:t>
      </w:r>
      <w:r>
        <w:rPr>
          <w:sz w:val="24"/>
        </w:rPr>
        <w:t xml:space="preserve">ojanovića u Beču (1896−1904).” </w:t>
      </w:r>
      <w:r w:rsidRPr="00FF41D2">
        <w:rPr>
          <w:sz w:val="24"/>
        </w:rPr>
        <w:t>In</w:t>
      </w:r>
      <w:r w:rsidR="00F8640D">
        <w:rPr>
          <w:sz w:val="24"/>
        </w:rPr>
        <w:t xml:space="preserve"> </w:t>
      </w:r>
      <w:r w:rsidR="00F8640D">
        <w:rPr>
          <w:i/>
          <w:sz w:val="24"/>
        </w:rPr>
        <w:t>Na marginama muzikološkog kanona. Kompozitorska generacija Petra Stojanovića, Petra Krstića i Stanislava Biničkog</w:t>
      </w:r>
      <w:r w:rsidR="00F8640D">
        <w:rPr>
          <w:sz w:val="24"/>
        </w:rPr>
        <w:t xml:space="preserve">, </w:t>
      </w:r>
      <w:r w:rsidRPr="00FF41D2">
        <w:rPr>
          <w:sz w:val="24"/>
        </w:rPr>
        <w:t>edited by</w:t>
      </w:r>
      <w:r w:rsidR="00F8640D">
        <w:rPr>
          <w:sz w:val="24"/>
        </w:rPr>
        <w:t xml:space="preserve"> Biljana Milanović, 67–83. Beograd: Muzikološki institut SANU. / Кокановић Марковић, Маријана и Вера Меркел Тифенталер. 2019. „Школовање и уметничко деловање Петра Стојановића у</w:t>
      </w:r>
      <w:r w:rsidR="00F8640D">
        <w:rPr>
          <w:spacing w:val="-7"/>
          <w:sz w:val="24"/>
        </w:rPr>
        <w:t xml:space="preserve"> </w:t>
      </w:r>
      <w:r w:rsidR="00F8640D">
        <w:rPr>
          <w:sz w:val="24"/>
        </w:rPr>
        <w:t>Бечу</w:t>
      </w:r>
      <w:r w:rsidR="00F8640D">
        <w:rPr>
          <w:spacing w:val="-7"/>
          <w:sz w:val="24"/>
        </w:rPr>
        <w:t xml:space="preserve"> </w:t>
      </w:r>
      <w:r w:rsidR="00F8640D">
        <w:rPr>
          <w:sz w:val="24"/>
        </w:rPr>
        <w:t xml:space="preserve">(1896−1904).” У </w:t>
      </w:r>
      <w:r w:rsidR="00F8640D">
        <w:rPr>
          <w:i/>
          <w:sz w:val="24"/>
        </w:rPr>
        <w:t>На маргинама музиколошког канона. Композиторска генерација Петра Стојановића, Петра Крстића и Станислава Биничког</w:t>
      </w:r>
      <w:r w:rsidR="00F8640D">
        <w:rPr>
          <w:sz w:val="24"/>
        </w:rPr>
        <w:t>, уредник</w:t>
      </w:r>
      <w:r w:rsidR="00F8640D">
        <w:rPr>
          <w:spacing w:val="40"/>
          <w:sz w:val="24"/>
        </w:rPr>
        <w:t xml:space="preserve"> </w:t>
      </w:r>
      <w:r w:rsidR="00F8640D">
        <w:rPr>
          <w:sz w:val="24"/>
        </w:rPr>
        <w:t>Биљана Милановић, 67–83. Београд: Музиколошки институт САНУ.</w:t>
      </w:r>
    </w:p>
    <w:p w14:paraId="6147909B" w14:textId="7389E11E" w:rsidR="005852D3" w:rsidRPr="00A14B2C" w:rsidRDefault="00F8640D" w:rsidP="00A14B2C">
      <w:pPr>
        <w:pStyle w:val="BodyText"/>
        <w:spacing w:before="44"/>
        <w:ind w:left="460"/>
        <w:jc w:val="both"/>
      </w:pPr>
      <w:r>
        <w:rPr>
          <w:color w:val="365F91"/>
        </w:rPr>
        <w:t>I</w:t>
      </w:r>
      <w:r>
        <w:rPr>
          <w:color w:val="365F91"/>
          <w:sz w:val="19"/>
        </w:rPr>
        <w:t>N</w:t>
      </w:r>
      <w:r>
        <w:rPr>
          <w:color w:val="365F91"/>
          <w:spacing w:val="-2"/>
          <w:sz w:val="19"/>
        </w:rPr>
        <w:t xml:space="preserve"> </w:t>
      </w:r>
      <w:r>
        <w:rPr>
          <w:color w:val="365F91"/>
          <w:sz w:val="19"/>
        </w:rPr>
        <w:t>THE</w:t>
      </w:r>
      <w:r>
        <w:rPr>
          <w:color w:val="365F91"/>
          <w:spacing w:val="-5"/>
          <w:sz w:val="19"/>
        </w:rPr>
        <w:t xml:space="preserve"> </w:t>
      </w:r>
      <w:r>
        <w:rPr>
          <w:color w:val="365F91"/>
        </w:rPr>
        <w:t>T</w:t>
      </w:r>
      <w:r>
        <w:rPr>
          <w:color w:val="365F91"/>
          <w:sz w:val="19"/>
        </w:rPr>
        <w:t>EXT</w:t>
      </w:r>
      <w:r>
        <w:rPr>
          <w:color w:val="365F91"/>
        </w:rPr>
        <w:t>:</w:t>
      </w:r>
      <w:r>
        <w:rPr>
          <w:color w:val="365F91"/>
          <w:spacing w:val="-1"/>
        </w:rPr>
        <w:t xml:space="preserve"> </w:t>
      </w:r>
      <w:r>
        <w:t>(</w:t>
      </w:r>
      <w:r w:rsidR="00FF41D2">
        <w:t xml:space="preserve">Kokanović Marković and Merkel Tifentaler </w:t>
      </w:r>
      <w:r>
        <w:rPr>
          <w:spacing w:val="-2"/>
        </w:rPr>
        <w:t>2019)</w:t>
      </w:r>
    </w:p>
    <w:p w14:paraId="118384F8" w14:textId="77777777" w:rsidR="005852D3" w:rsidRDefault="005852D3">
      <w:pPr>
        <w:pStyle w:val="BodyText"/>
        <w:rPr>
          <w:sz w:val="26"/>
        </w:rPr>
      </w:pPr>
    </w:p>
    <w:p w14:paraId="7D90DED4" w14:textId="77777777" w:rsidR="005852D3" w:rsidRDefault="00F8640D">
      <w:pPr>
        <w:pStyle w:val="Heading1"/>
      </w:pPr>
      <w:bookmarkStart w:id="3" w:name="JOURNAL_ARTICLE"/>
      <w:bookmarkEnd w:id="3"/>
      <w:r>
        <w:rPr>
          <w:color w:val="FF0000"/>
        </w:rPr>
        <w:t>JOURNAL</w:t>
      </w:r>
      <w:r>
        <w:rPr>
          <w:color w:val="FF0000"/>
          <w:spacing w:val="-13"/>
        </w:rPr>
        <w:t xml:space="preserve"> </w:t>
      </w:r>
      <w:r>
        <w:rPr>
          <w:color w:val="FF0000"/>
          <w:spacing w:val="-2"/>
        </w:rPr>
        <w:t>ARTICLE</w:t>
      </w:r>
    </w:p>
    <w:p w14:paraId="39C168D2" w14:textId="77777777" w:rsidR="005852D3" w:rsidRDefault="005852D3">
      <w:pPr>
        <w:pStyle w:val="BodyText"/>
        <w:spacing w:before="8"/>
        <w:rPr>
          <w:b/>
          <w:sz w:val="30"/>
        </w:rPr>
      </w:pPr>
    </w:p>
    <w:p w14:paraId="457837E3" w14:textId="77777777" w:rsidR="00632B16" w:rsidRDefault="00632B16" w:rsidP="00632B16">
      <w:pPr>
        <w:pStyle w:val="BodyText"/>
        <w:ind w:left="460" w:right="110"/>
        <w:jc w:val="both"/>
      </w:pPr>
      <w:r>
        <w:t>Lajić Mihajlović, Danka, David Pokrajac, and Saša Spasojević. 2022. “</w:t>
      </w:r>
      <w:r w:rsidRPr="00632B16">
        <w:t>Gramophone Records of the Singer Mijat Mijatović: From (Re</w:t>
      </w:r>
      <w:r>
        <w:t>)C</w:t>
      </w:r>
      <w:r w:rsidRPr="00632B16">
        <w:t>onstruction of Discography to the Study of Recorded Music</w:t>
      </w:r>
      <w:r>
        <w:t xml:space="preserve">.” </w:t>
      </w:r>
      <w:r>
        <w:rPr>
          <w:i/>
        </w:rPr>
        <w:t>Muzikologija – Musicology</w:t>
      </w:r>
      <w:r>
        <w:t xml:space="preserve"> 32: 41–81. </w:t>
      </w:r>
      <w:hyperlink r:id="rId8" w:history="1">
        <w:r w:rsidRPr="00EA2C9D">
          <w:rPr>
            <w:rStyle w:val="Hyperlink"/>
          </w:rPr>
          <w:t>https://doi.org/10.2298/MUZ2232041L</w:t>
        </w:r>
      </w:hyperlink>
      <w:r>
        <w:t xml:space="preserve"> </w:t>
      </w:r>
    </w:p>
    <w:p w14:paraId="169C7719" w14:textId="373EA12A" w:rsidR="005852D3" w:rsidRDefault="00F8640D" w:rsidP="00632B16">
      <w:pPr>
        <w:pStyle w:val="BodyText"/>
        <w:ind w:left="460" w:right="110"/>
        <w:jc w:val="both"/>
      </w:pPr>
      <w:r>
        <w:rPr>
          <w:color w:val="365F91"/>
        </w:rPr>
        <w:t>I</w:t>
      </w:r>
      <w:r>
        <w:rPr>
          <w:color w:val="365F91"/>
          <w:sz w:val="19"/>
        </w:rPr>
        <w:t>N</w:t>
      </w:r>
      <w:r>
        <w:rPr>
          <w:color w:val="365F91"/>
          <w:spacing w:val="-2"/>
          <w:sz w:val="19"/>
        </w:rPr>
        <w:t xml:space="preserve"> </w:t>
      </w:r>
      <w:r>
        <w:rPr>
          <w:color w:val="365F91"/>
          <w:sz w:val="19"/>
        </w:rPr>
        <w:t>THE</w:t>
      </w:r>
      <w:r>
        <w:rPr>
          <w:color w:val="365F91"/>
          <w:spacing w:val="-5"/>
          <w:sz w:val="19"/>
        </w:rPr>
        <w:t xml:space="preserve"> </w:t>
      </w:r>
      <w:r>
        <w:rPr>
          <w:color w:val="365F91"/>
        </w:rPr>
        <w:t>T</w:t>
      </w:r>
      <w:r>
        <w:rPr>
          <w:color w:val="365F91"/>
          <w:sz w:val="19"/>
        </w:rPr>
        <w:t>EXT</w:t>
      </w:r>
      <w:r>
        <w:rPr>
          <w:color w:val="365F91"/>
        </w:rPr>
        <w:t>:</w:t>
      </w:r>
      <w:r>
        <w:rPr>
          <w:color w:val="365F91"/>
          <w:spacing w:val="-1"/>
        </w:rPr>
        <w:t xml:space="preserve"> </w:t>
      </w:r>
      <w:r>
        <w:t>(</w:t>
      </w:r>
      <w:r w:rsidR="00632B16">
        <w:t>Lajić Mihajlović et al.</w:t>
      </w:r>
      <w:r>
        <w:rPr>
          <w:spacing w:val="-4"/>
        </w:rPr>
        <w:t xml:space="preserve"> </w:t>
      </w:r>
      <w:r>
        <w:rPr>
          <w:spacing w:val="-2"/>
        </w:rPr>
        <w:t>2018)</w:t>
      </w:r>
    </w:p>
    <w:p w14:paraId="0B91C3D1" w14:textId="77777777" w:rsidR="005852D3" w:rsidRDefault="005852D3">
      <w:pPr>
        <w:pStyle w:val="BodyText"/>
        <w:spacing w:before="5"/>
        <w:rPr>
          <w:sz w:val="37"/>
        </w:rPr>
      </w:pPr>
    </w:p>
    <w:p w14:paraId="7211D235" w14:textId="77777777" w:rsidR="005852D3" w:rsidRDefault="00F8640D">
      <w:pPr>
        <w:ind w:left="460"/>
        <w:jc w:val="both"/>
        <w:rPr>
          <w:i/>
          <w:sz w:val="24"/>
        </w:rPr>
      </w:pPr>
      <w:r>
        <w:rPr>
          <w:sz w:val="24"/>
        </w:rPr>
        <w:t>Moody, Ivan.</w:t>
      </w:r>
      <w:r>
        <w:rPr>
          <w:spacing w:val="1"/>
          <w:sz w:val="24"/>
        </w:rPr>
        <w:t xml:space="preserve"> </w:t>
      </w:r>
      <w:r>
        <w:rPr>
          <w:sz w:val="24"/>
        </w:rPr>
        <w:t>2023. “Stravinsky</w:t>
      </w:r>
      <w:r>
        <w:rPr>
          <w:spacing w:val="-6"/>
          <w:sz w:val="24"/>
        </w:rPr>
        <w:t xml:space="preserve"> </w:t>
      </w:r>
      <w:r>
        <w:rPr>
          <w:sz w:val="24"/>
        </w:rPr>
        <w:t>and</w:t>
      </w:r>
      <w:r>
        <w:rPr>
          <w:spacing w:val="-1"/>
          <w:sz w:val="24"/>
        </w:rPr>
        <w:t xml:space="preserve"> </w:t>
      </w:r>
      <w:r>
        <w:rPr>
          <w:sz w:val="24"/>
        </w:rPr>
        <w:t>Maritain:</w:t>
      </w:r>
      <w:r>
        <w:rPr>
          <w:spacing w:val="-1"/>
          <w:sz w:val="24"/>
        </w:rPr>
        <w:t xml:space="preserve"> </w:t>
      </w:r>
      <w:r>
        <w:rPr>
          <w:sz w:val="24"/>
        </w:rPr>
        <w:t>Philosophies</w:t>
      </w:r>
      <w:r>
        <w:rPr>
          <w:spacing w:val="-5"/>
          <w:sz w:val="24"/>
        </w:rPr>
        <w:t xml:space="preserve"> </w:t>
      </w:r>
      <w:r>
        <w:rPr>
          <w:sz w:val="24"/>
        </w:rPr>
        <w:t>of</w:t>
      </w:r>
      <w:r>
        <w:rPr>
          <w:spacing w:val="-4"/>
          <w:sz w:val="24"/>
        </w:rPr>
        <w:t xml:space="preserve"> </w:t>
      </w:r>
      <w:r>
        <w:rPr>
          <w:sz w:val="24"/>
        </w:rPr>
        <w:t>Work.”</w:t>
      </w:r>
      <w:r>
        <w:rPr>
          <w:spacing w:val="7"/>
          <w:sz w:val="24"/>
        </w:rPr>
        <w:t xml:space="preserve"> </w:t>
      </w:r>
      <w:r>
        <w:rPr>
          <w:i/>
          <w:sz w:val="24"/>
        </w:rPr>
        <w:t>Muzikologija</w:t>
      </w:r>
      <w:r w:rsidR="00A14B2C">
        <w:rPr>
          <w:i/>
          <w:sz w:val="24"/>
        </w:rPr>
        <w:t xml:space="preserve"> – </w:t>
      </w:r>
      <w:r>
        <w:rPr>
          <w:i/>
          <w:spacing w:val="-2"/>
          <w:sz w:val="24"/>
        </w:rPr>
        <w:t>Musicology</w:t>
      </w:r>
    </w:p>
    <w:p w14:paraId="30BA3EAE" w14:textId="77777777" w:rsidR="005852D3" w:rsidRDefault="005852D3">
      <w:pPr>
        <w:jc w:val="both"/>
        <w:rPr>
          <w:sz w:val="24"/>
        </w:rPr>
        <w:sectPr w:rsidR="005852D3">
          <w:pgSz w:w="11910" w:h="16840"/>
          <w:pgMar w:top="1140" w:right="1160" w:bottom="480" w:left="860" w:header="0" w:footer="244" w:gutter="0"/>
          <w:cols w:space="720"/>
        </w:sectPr>
      </w:pPr>
    </w:p>
    <w:p w14:paraId="740363C3" w14:textId="77777777" w:rsidR="005852D3" w:rsidRDefault="00F8640D">
      <w:pPr>
        <w:pStyle w:val="BodyText"/>
        <w:spacing w:before="72" w:line="312" w:lineRule="auto"/>
        <w:ind w:left="460" w:right="4322"/>
      </w:pPr>
      <w:r>
        <w:lastRenderedPageBreak/>
        <w:t>34:</w:t>
      </w:r>
      <w:r>
        <w:rPr>
          <w:spacing w:val="-15"/>
        </w:rPr>
        <w:t xml:space="preserve"> </w:t>
      </w:r>
      <w:r>
        <w:t>33–43.</w:t>
      </w:r>
      <w:r>
        <w:rPr>
          <w:spacing w:val="-15"/>
        </w:rPr>
        <w:t xml:space="preserve"> </w:t>
      </w:r>
      <w:hyperlink r:id="rId9">
        <w:r>
          <w:rPr>
            <w:u w:val="single"/>
          </w:rPr>
          <w:t>https://doi.org/10.2298/MUZ2334033M</w:t>
        </w:r>
      </w:hyperlink>
      <w:r>
        <w:t xml:space="preserve"> </w:t>
      </w:r>
      <w:r>
        <w:rPr>
          <w:color w:val="365F91"/>
        </w:rPr>
        <w:t>I</w:t>
      </w:r>
      <w:r>
        <w:rPr>
          <w:color w:val="365F91"/>
          <w:sz w:val="19"/>
        </w:rPr>
        <w:t xml:space="preserve">N THE </w:t>
      </w:r>
      <w:r>
        <w:rPr>
          <w:color w:val="365F91"/>
        </w:rPr>
        <w:t>T</w:t>
      </w:r>
      <w:r>
        <w:rPr>
          <w:color w:val="365F91"/>
          <w:sz w:val="19"/>
        </w:rPr>
        <w:t>EXT</w:t>
      </w:r>
      <w:r>
        <w:rPr>
          <w:color w:val="365F91"/>
        </w:rPr>
        <w:t xml:space="preserve">: </w:t>
      </w:r>
      <w:r>
        <w:t>(Moody 2023)</w:t>
      </w:r>
    </w:p>
    <w:p w14:paraId="411725C7" w14:textId="77777777" w:rsidR="005852D3" w:rsidRDefault="00F8640D">
      <w:pPr>
        <w:spacing w:before="228"/>
        <w:ind w:left="460" w:right="121"/>
        <w:jc w:val="both"/>
        <w:rPr>
          <w:sz w:val="24"/>
        </w:rPr>
      </w:pPr>
      <w:r>
        <w:rPr>
          <w:sz w:val="24"/>
        </w:rPr>
        <w:t xml:space="preserve">Meinhart, Michelle, and Jillian C. Rogers. 2023. “Theorizing Trauma and Music in the Long Nineteenth Century.” </w:t>
      </w:r>
      <w:r>
        <w:rPr>
          <w:i/>
          <w:sz w:val="24"/>
        </w:rPr>
        <w:t xml:space="preserve">Nineteenth-Century Music Review </w:t>
      </w:r>
      <w:r>
        <w:rPr>
          <w:sz w:val="24"/>
        </w:rPr>
        <w:t>20 (1): 3–32.</w:t>
      </w:r>
    </w:p>
    <w:p w14:paraId="30111989" w14:textId="77777777" w:rsidR="005852D3" w:rsidRDefault="00F8640D">
      <w:pPr>
        <w:spacing w:before="44"/>
        <w:ind w:left="460"/>
        <w:rPr>
          <w:sz w:val="24"/>
        </w:rPr>
      </w:pPr>
      <w:r>
        <w:rPr>
          <w:color w:val="365F91"/>
          <w:sz w:val="24"/>
        </w:rPr>
        <w:t>I</w:t>
      </w:r>
      <w:r>
        <w:rPr>
          <w:color w:val="365F91"/>
          <w:sz w:val="19"/>
        </w:rPr>
        <w:t>N</w:t>
      </w:r>
      <w:r>
        <w:rPr>
          <w:color w:val="365F91"/>
          <w:spacing w:val="-3"/>
          <w:sz w:val="19"/>
        </w:rPr>
        <w:t xml:space="preserve"> </w:t>
      </w:r>
      <w:r>
        <w:rPr>
          <w:color w:val="365F91"/>
          <w:sz w:val="19"/>
        </w:rPr>
        <w:t>THE</w:t>
      </w:r>
      <w:r>
        <w:rPr>
          <w:color w:val="365F91"/>
          <w:spacing w:val="-5"/>
          <w:sz w:val="19"/>
        </w:rPr>
        <w:t xml:space="preserve"> </w:t>
      </w:r>
      <w:r>
        <w:rPr>
          <w:color w:val="365F91"/>
          <w:sz w:val="24"/>
        </w:rPr>
        <w:t>T</w:t>
      </w:r>
      <w:r>
        <w:rPr>
          <w:color w:val="365F91"/>
          <w:sz w:val="19"/>
        </w:rPr>
        <w:t>EXT</w:t>
      </w:r>
      <w:r>
        <w:rPr>
          <w:color w:val="365F91"/>
          <w:sz w:val="24"/>
        </w:rPr>
        <w:t>:</w:t>
      </w:r>
      <w:r>
        <w:rPr>
          <w:color w:val="365F91"/>
          <w:spacing w:val="-2"/>
          <w:sz w:val="24"/>
        </w:rPr>
        <w:t xml:space="preserve"> </w:t>
      </w:r>
      <w:r>
        <w:rPr>
          <w:sz w:val="24"/>
        </w:rPr>
        <w:t>(Meinhart</w:t>
      </w:r>
      <w:r>
        <w:rPr>
          <w:spacing w:val="3"/>
          <w:sz w:val="24"/>
        </w:rPr>
        <w:t xml:space="preserve"> </w:t>
      </w:r>
      <w:r>
        <w:rPr>
          <w:sz w:val="24"/>
        </w:rPr>
        <w:t>and</w:t>
      </w:r>
      <w:r>
        <w:rPr>
          <w:spacing w:val="-2"/>
          <w:sz w:val="24"/>
        </w:rPr>
        <w:t xml:space="preserve"> </w:t>
      </w:r>
      <w:r>
        <w:rPr>
          <w:sz w:val="24"/>
        </w:rPr>
        <w:t>Rogers</w:t>
      </w:r>
      <w:r>
        <w:rPr>
          <w:spacing w:val="-4"/>
          <w:sz w:val="24"/>
        </w:rPr>
        <w:t xml:space="preserve"> </w:t>
      </w:r>
      <w:r>
        <w:rPr>
          <w:sz w:val="24"/>
        </w:rPr>
        <w:t>2007,</w:t>
      </w:r>
      <w:r>
        <w:rPr>
          <w:spacing w:val="-1"/>
          <w:sz w:val="24"/>
        </w:rPr>
        <w:t xml:space="preserve"> </w:t>
      </w:r>
      <w:r>
        <w:rPr>
          <w:spacing w:val="-5"/>
          <w:sz w:val="24"/>
        </w:rPr>
        <w:t>5)</w:t>
      </w:r>
    </w:p>
    <w:p w14:paraId="1B0D793C" w14:textId="77777777" w:rsidR="005852D3" w:rsidRDefault="005852D3">
      <w:pPr>
        <w:pStyle w:val="BodyText"/>
        <w:rPr>
          <w:sz w:val="26"/>
        </w:rPr>
      </w:pPr>
    </w:p>
    <w:p w14:paraId="6EF0ABD1" w14:textId="77777777" w:rsidR="005852D3" w:rsidRDefault="005852D3">
      <w:pPr>
        <w:pStyle w:val="BodyText"/>
        <w:spacing w:before="11"/>
        <w:rPr>
          <w:sz w:val="25"/>
        </w:rPr>
      </w:pPr>
    </w:p>
    <w:p w14:paraId="21FC5389" w14:textId="77777777" w:rsidR="005852D3" w:rsidRDefault="00F8640D">
      <w:pPr>
        <w:pStyle w:val="Heading1"/>
      </w:pPr>
      <w:r>
        <w:rPr>
          <w:color w:val="FF0000"/>
        </w:rPr>
        <w:t>NEWSPAPERS</w:t>
      </w:r>
      <w:r>
        <w:rPr>
          <w:color w:val="FF0000"/>
          <w:spacing w:val="-12"/>
        </w:rPr>
        <w:t xml:space="preserve"> </w:t>
      </w:r>
      <w:r>
        <w:rPr>
          <w:color w:val="FF0000"/>
        </w:rPr>
        <w:t>AND</w:t>
      </w:r>
      <w:r>
        <w:rPr>
          <w:color w:val="FF0000"/>
          <w:spacing w:val="-12"/>
        </w:rPr>
        <w:t xml:space="preserve"> </w:t>
      </w:r>
      <w:r>
        <w:rPr>
          <w:color w:val="FF0000"/>
          <w:spacing w:val="-2"/>
        </w:rPr>
        <w:t>PERIODICALS</w:t>
      </w:r>
    </w:p>
    <w:p w14:paraId="681D63BE" w14:textId="77777777" w:rsidR="005852D3" w:rsidRDefault="005852D3">
      <w:pPr>
        <w:pStyle w:val="BodyText"/>
        <w:spacing w:before="6"/>
        <w:rPr>
          <w:b/>
          <w:sz w:val="25"/>
        </w:rPr>
      </w:pPr>
    </w:p>
    <w:p w14:paraId="4A8859F9" w14:textId="77777777" w:rsidR="005852D3" w:rsidRDefault="00F8640D">
      <w:pPr>
        <w:pStyle w:val="BodyText"/>
        <w:spacing w:line="237" w:lineRule="auto"/>
        <w:ind w:left="460" w:right="107"/>
        <w:jc w:val="both"/>
      </w:pPr>
      <w:r>
        <w:t xml:space="preserve">Krstić, P[etar]. J. 1931. „Prvi popularni kamerni koncert.” </w:t>
      </w:r>
      <w:r>
        <w:rPr>
          <w:i/>
        </w:rPr>
        <w:t>Pravda</w:t>
      </w:r>
      <w:r>
        <w:t xml:space="preserve">, 3. novembar, 5. / Крстић, П[етар] Ј. 1931. „Први популарни камерни концерт.” </w:t>
      </w:r>
      <w:r>
        <w:rPr>
          <w:i/>
        </w:rPr>
        <w:t>Правда</w:t>
      </w:r>
      <w:r>
        <w:t>,</w:t>
      </w:r>
      <w:r>
        <w:rPr>
          <w:spacing w:val="-3"/>
        </w:rPr>
        <w:t xml:space="preserve"> </w:t>
      </w:r>
      <w:r>
        <w:t>3.</w:t>
      </w:r>
      <w:r>
        <w:rPr>
          <w:spacing w:val="-3"/>
        </w:rPr>
        <w:t xml:space="preserve"> </w:t>
      </w:r>
      <w:r>
        <w:t>новембар,</w:t>
      </w:r>
      <w:r>
        <w:rPr>
          <w:spacing w:val="-3"/>
        </w:rPr>
        <w:t xml:space="preserve"> </w:t>
      </w:r>
      <w:r>
        <w:t>5.</w:t>
      </w:r>
    </w:p>
    <w:p w14:paraId="6BF07926" w14:textId="5272BC90" w:rsidR="005852D3" w:rsidRDefault="00F8640D">
      <w:pPr>
        <w:spacing w:before="8"/>
        <w:ind w:left="460"/>
        <w:rPr>
          <w:sz w:val="24"/>
        </w:rPr>
      </w:pPr>
      <w:r>
        <w:rPr>
          <w:color w:val="365F91"/>
          <w:sz w:val="24"/>
        </w:rPr>
        <w:t>I</w:t>
      </w:r>
      <w:r>
        <w:rPr>
          <w:color w:val="365F91"/>
          <w:sz w:val="19"/>
        </w:rPr>
        <w:t>N</w:t>
      </w:r>
      <w:r>
        <w:rPr>
          <w:color w:val="365F91"/>
          <w:spacing w:val="-1"/>
          <w:sz w:val="19"/>
        </w:rPr>
        <w:t xml:space="preserve"> </w:t>
      </w:r>
      <w:r>
        <w:rPr>
          <w:color w:val="365F91"/>
          <w:sz w:val="19"/>
        </w:rPr>
        <w:t>THE</w:t>
      </w:r>
      <w:r>
        <w:rPr>
          <w:color w:val="365F91"/>
          <w:spacing w:val="-3"/>
          <w:sz w:val="19"/>
        </w:rPr>
        <w:t xml:space="preserve"> </w:t>
      </w:r>
      <w:r>
        <w:rPr>
          <w:color w:val="365F91"/>
          <w:sz w:val="24"/>
        </w:rPr>
        <w:t>T</w:t>
      </w:r>
      <w:r>
        <w:rPr>
          <w:color w:val="365F91"/>
          <w:sz w:val="19"/>
        </w:rPr>
        <w:t>EXT</w:t>
      </w:r>
      <w:r>
        <w:rPr>
          <w:color w:val="365F91"/>
          <w:sz w:val="24"/>
        </w:rPr>
        <w:t>:</w:t>
      </w:r>
      <w:r>
        <w:rPr>
          <w:color w:val="365F91"/>
          <w:spacing w:val="1"/>
          <w:sz w:val="24"/>
        </w:rPr>
        <w:t xml:space="preserve"> </w:t>
      </w:r>
      <w:r>
        <w:rPr>
          <w:sz w:val="24"/>
        </w:rPr>
        <w:t>(</w:t>
      </w:r>
      <w:r w:rsidR="006F715F">
        <w:rPr>
          <w:sz w:val="24"/>
        </w:rPr>
        <w:t>Krstić</w:t>
      </w:r>
      <w:r>
        <w:rPr>
          <w:spacing w:val="-4"/>
          <w:sz w:val="24"/>
        </w:rPr>
        <w:t xml:space="preserve"> </w:t>
      </w:r>
      <w:r>
        <w:rPr>
          <w:sz w:val="24"/>
        </w:rPr>
        <w:t>1931,</w:t>
      </w:r>
      <w:r>
        <w:rPr>
          <w:spacing w:val="2"/>
          <w:sz w:val="24"/>
        </w:rPr>
        <w:t xml:space="preserve"> </w:t>
      </w:r>
      <w:r>
        <w:rPr>
          <w:spacing w:val="-5"/>
          <w:sz w:val="24"/>
        </w:rPr>
        <w:t>5)</w:t>
      </w:r>
    </w:p>
    <w:p w14:paraId="0364A2E4" w14:textId="77777777" w:rsidR="005852D3" w:rsidRDefault="005852D3">
      <w:pPr>
        <w:pStyle w:val="BodyText"/>
        <w:rPr>
          <w:sz w:val="26"/>
        </w:rPr>
      </w:pPr>
    </w:p>
    <w:p w14:paraId="46C9B083" w14:textId="77777777" w:rsidR="005852D3" w:rsidRDefault="005852D3">
      <w:pPr>
        <w:pStyle w:val="BodyText"/>
        <w:spacing w:before="9"/>
      </w:pPr>
    </w:p>
    <w:p w14:paraId="42856775" w14:textId="77777777" w:rsidR="005852D3" w:rsidRPr="00F8640D" w:rsidRDefault="00F8640D">
      <w:pPr>
        <w:pStyle w:val="Heading1"/>
      </w:pPr>
      <w:bookmarkStart w:id="4" w:name="LEXICOGRAPHY_ENTRY"/>
      <w:bookmarkEnd w:id="4"/>
      <w:r w:rsidRPr="00F8640D">
        <w:rPr>
          <w:color w:val="FF0000"/>
          <w:spacing w:val="-2"/>
        </w:rPr>
        <w:t>LEXICOGRAPHY</w:t>
      </w:r>
      <w:r w:rsidRPr="00F8640D">
        <w:rPr>
          <w:color w:val="FF0000"/>
          <w:spacing w:val="4"/>
        </w:rPr>
        <w:t xml:space="preserve"> </w:t>
      </w:r>
      <w:r w:rsidRPr="00F8640D">
        <w:rPr>
          <w:color w:val="FF0000"/>
          <w:spacing w:val="-4"/>
        </w:rPr>
        <w:t>ENTRY</w:t>
      </w:r>
    </w:p>
    <w:p w14:paraId="12DED37D" w14:textId="77777777" w:rsidR="005852D3" w:rsidRPr="00F8640D" w:rsidRDefault="005852D3">
      <w:pPr>
        <w:pStyle w:val="BodyText"/>
        <w:spacing w:before="3"/>
        <w:rPr>
          <w:b/>
          <w:sz w:val="30"/>
        </w:rPr>
      </w:pPr>
    </w:p>
    <w:p w14:paraId="0964300A" w14:textId="3F57B073" w:rsidR="005852D3" w:rsidRDefault="00F8640D">
      <w:pPr>
        <w:pStyle w:val="BodyText"/>
        <w:spacing w:line="242" w:lineRule="auto"/>
        <w:ind w:left="460" w:right="117"/>
        <w:jc w:val="both"/>
      </w:pPr>
      <w:bookmarkStart w:id="5" w:name="„Vasiljević,_Miodrag”._1984._U_Leksikon_"/>
      <w:bookmarkEnd w:id="5"/>
      <w:r>
        <w:t xml:space="preserve">„Vasiljević, Miodrag”. 1984. </w:t>
      </w:r>
      <w:r w:rsidRPr="00FF41D2">
        <w:t>In</w:t>
      </w:r>
      <w:r>
        <w:t xml:space="preserve"> </w:t>
      </w:r>
      <w:r>
        <w:rPr>
          <w:i/>
        </w:rPr>
        <w:t xml:space="preserve">Leksikon jugoslavenske muzike </w:t>
      </w:r>
      <w:r>
        <w:t xml:space="preserve">2, </w:t>
      </w:r>
      <w:r w:rsidRPr="00FF41D2">
        <w:t>edited by Krešimir</w:t>
      </w:r>
      <w:r>
        <w:t xml:space="preserve"> Kovačević, 493–494. Zagreb: Jugoslavenski leksikografski zavod „Miroslav Krleža”.</w:t>
      </w:r>
    </w:p>
    <w:p w14:paraId="6393AA00" w14:textId="77777777" w:rsidR="005852D3" w:rsidRDefault="00F8640D">
      <w:pPr>
        <w:spacing w:before="76"/>
        <w:ind w:left="460"/>
        <w:rPr>
          <w:sz w:val="24"/>
        </w:rPr>
      </w:pPr>
      <w:r>
        <w:rPr>
          <w:color w:val="365F91"/>
          <w:sz w:val="24"/>
        </w:rPr>
        <w:t>I</w:t>
      </w:r>
      <w:r>
        <w:rPr>
          <w:color w:val="365F91"/>
          <w:sz w:val="19"/>
        </w:rPr>
        <w:t>N</w:t>
      </w:r>
      <w:r>
        <w:rPr>
          <w:color w:val="365F91"/>
          <w:spacing w:val="-3"/>
          <w:sz w:val="19"/>
        </w:rPr>
        <w:t xml:space="preserve"> </w:t>
      </w:r>
      <w:r>
        <w:rPr>
          <w:color w:val="365F91"/>
          <w:sz w:val="19"/>
        </w:rPr>
        <w:t>THE</w:t>
      </w:r>
      <w:r>
        <w:rPr>
          <w:color w:val="365F91"/>
          <w:spacing w:val="-5"/>
          <w:sz w:val="19"/>
        </w:rPr>
        <w:t xml:space="preserve"> </w:t>
      </w:r>
      <w:r>
        <w:rPr>
          <w:color w:val="365F91"/>
          <w:sz w:val="24"/>
        </w:rPr>
        <w:t>T</w:t>
      </w:r>
      <w:r>
        <w:rPr>
          <w:color w:val="365F91"/>
          <w:sz w:val="19"/>
        </w:rPr>
        <w:t>EXT</w:t>
      </w:r>
      <w:r>
        <w:rPr>
          <w:color w:val="365F91"/>
          <w:sz w:val="24"/>
        </w:rPr>
        <w:t>:</w:t>
      </w:r>
      <w:r>
        <w:rPr>
          <w:color w:val="365F91"/>
          <w:spacing w:val="-3"/>
          <w:sz w:val="24"/>
        </w:rPr>
        <w:t xml:space="preserve"> </w:t>
      </w:r>
      <w:r>
        <w:rPr>
          <w:sz w:val="24"/>
        </w:rPr>
        <w:t>(Kovačević</w:t>
      </w:r>
      <w:r>
        <w:rPr>
          <w:spacing w:val="-4"/>
          <w:sz w:val="24"/>
        </w:rPr>
        <w:t xml:space="preserve"> </w:t>
      </w:r>
      <w:r>
        <w:rPr>
          <w:spacing w:val="-2"/>
          <w:sz w:val="24"/>
        </w:rPr>
        <w:t>1984)</w:t>
      </w:r>
    </w:p>
    <w:p w14:paraId="32EDAEF2" w14:textId="77777777" w:rsidR="005852D3" w:rsidRDefault="005852D3">
      <w:pPr>
        <w:pStyle w:val="BodyText"/>
        <w:rPr>
          <w:sz w:val="26"/>
        </w:rPr>
      </w:pPr>
    </w:p>
    <w:p w14:paraId="635D57CC" w14:textId="77777777" w:rsidR="005852D3" w:rsidRDefault="005852D3">
      <w:pPr>
        <w:pStyle w:val="BodyText"/>
        <w:spacing w:before="10"/>
        <w:rPr>
          <w:sz w:val="36"/>
        </w:rPr>
      </w:pPr>
    </w:p>
    <w:p w14:paraId="0EFE1DCE" w14:textId="77777777" w:rsidR="005852D3" w:rsidRDefault="00F8640D">
      <w:pPr>
        <w:pStyle w:val="Heading1"/>
      </w:pPr>
      <w:bookmarkStart w:id="6" w:name="BOOK_REVIEW"/>
      <w:bookmarkEnd w:id="6"/>
      <w:r>
        <w:rPr>
          <w:color w:val="FF0000"/>
        </w:rPr>
        <w:t xml:space="preserve">BOOK </w:t>
      </w:r>
      <w:r>
        <w:rPr>
          <w:color w:val="FF0000"/>
          <w:spacing w:val="-2"/>
        </w:rPr>
        <w:t>REVIEW</w:t>
      </w:r>
    </w:p>
    <w:p w14:paraId="45CA2281" w14:textId="77777777" w:rsidR="005852D3" w:rsidRDefault="005852D3">
      <w:pPr>
        <w:pStyle w:val="BodyText"/>
        <w:spacing w:before="6"/>
        <w:rPr>
          <w:b/>
          <w:sz w:val="31"/>
        </w:rPr>
      </w:pPr>
    </w:p>
    <w:p w14:paraId="769A9151" w14:textId="5209C752" w:rsidR="005852D3" w:rsidRDefault="00F8640D">
      <w:pPr>
        <w:ind w:left="460" w:right="110"/>
        <w:jc w:val="both"/>
        <w:rPr>
          <w:sz w:val="24"/>
        </w:rPr>
      </w:pPr>
      <w:r>
        <w:rPr>
          <w:sz w:val="24"/>
        </w:rPr>
        <w:t>Radovanović, Bojana. 2024. “</w:t>
      </w:r>
      <w:r>
        <w:rPr>
          <w:i/>
          <w:sz w:val="24"/>
        </w:rPr>
        <w:t>The</w:t>
      </w:r>
      <w:r>
        <w:rPr>
          <w:i/>
          <w:spacing w:val="-2"/>
          <w:sz w:val="24"/>
        </w:rPr>
        <w:t xml:space="preserve"> </w:t>
      </w:r>
      <w:r>
        <w:rPr>
          <w:i/>
          <w:sz w:val="24"/>
        </w:rPr>
        <w:t>Routledge</w:t>
      </w:r>
      <w:r>
        <w:rPr>
          <w:i/>
          <w:spacing w:val="-2"/>
          <w:sz w:val="24"/>
        </w:rPr>
        <w:t xml:space="preserve"> </w:t>
      </w:r>
      <w:r>
        <w:rPr>
          <w:i/>
          <w:sz w:val="24"/>
        </w:rPr>
        <w:t>Companion</w:t>
      </w:r>
      <w:r>
        <w:rPr>
          <w:i/>
          <w:spacing w:val="-1"/>
          <w:sz w:val="24"/>
        </w:rPr>
        <w:t xml:space="preserve"> </w:t>
      </w:r>
      <w:r>
        <w:rPr>
          <w:i/>
          <w:sz w:val="24"/>
        </w:rPr>
        <w:t>to</w:t>
      </w:r>
      <w:r>
        <w:rPr>
          <w:i/>
          <w:spacing w:val="-1"/>
          <w:sz w:val="24"/>
        </w:rPr>
        <w:t xml:space="preserve"> </w:t>
      </w:r>
      <w:r>
        <w:rPr>
          <w:i/>
          <w:sz w:val="24"/>
        </w:rPr>
        <w:t>Applied</w:t>
      </w:r>
      <w:r>
        <w:rPr>
          <w:i/>
          <w:spacing w:val="-1"/>
          <w:sz w:val="24"/>
        </w:rPr>
        <w:t xml:space="preserve"> </w:t>
      </w:r>
      <w:r>
        <w:rPr>
          <w:i/>
          <w:sz w:val="24"/>
        </w:rPr>
        <w:t>Musicology</w:t>
      </w:r>
      <w:r>
        <w:rPr>
          <w:sz w:val="24"/>
        </w:rPr>
        <w:t>, edited</w:t>
      </w:r>
      <w:r>
        <w:rPr>
          <w:spacing w:val="-1"/>
          <w:sz w:val="24"/>
        </w:rPr>
        <w:t xml:space="preserve"> </w:t>
      </w:r>
      <w:r>
        <w:rPr>
          <w:sz w:val="24"/>
        </w:rPr>
        <w:t>by</w:t>
      </w:r>
      <w:r>
        <w:rPr>
          <w:spacing w:val="-6"/>
          <w:sz w:val="24"/>
        </w:rPr>
        <w:t xml:space="preserve"> </w:t>
      </w:r>
      <w:r>
        <w:rPr>
          <w:sz w:val="24"/>
        </w:rPr>
        <w:t xml:space="preserve">Chris Dromey. New York and London: Routledge, 2024. ISBN 978-0-367-48824-6.” </w:t>
      </w:r>
      <w:r>
        <w:rPr>
          <w:i/>
          <w:sz w:val="24"/>
        </w:rPr>
        <w:t xml:space="preserve">Muzikologija </w:t>
      </w:r>
      <w:r>
        <w:rPr>
          <w:sz w:val="24"/>
        </w:rPr>
        <w:t xml:space="preserve">– </w:t>
      </w:r>
      <w:r>
        <w:rPr>
          <w:i/>
          <w:sz w:val="24"/>
        </w:rPr>
        <w:t xml:space="preserve">Musicology </w:t>
      </w:r>
      <w:r>
        <w:rPr>
          <w:sz w:val="24"/>
        </w:rPr>
        <w:t>36: 225–230.</w:t>
      </w:r>
    </w:p>
    <w:p w14:paraId="22C5C431" w14:textId="77777777" w:rsidR="005852D3" w:rsidRDefault="00F8640D">
      <w:pPr>
        <w:spacing w:before="7"/>
        <w:ind w:left="460"/>
        <w:rPr>
          <w:sz w:val="24"/>
        </w:rPr>
      </w:pPr>
      <w:r>
        <w:rPr>
          <w:color w:val="365F91"/>
          <w:sz w:val="24"/>
        </w:rPr>
        <w:t>I</w:t>
      </w:r>
      <w:r>
        <w:rPr>
          <w:color w:val="365F91"/>
          <w:sz w:val="19"/>
        </w:rPr>
        <w:t>N</w:t>
      </w:r>
      <w:r>
        <w:rPr>
          <w:color w:val="365F91"/>
          <w:spacing w:val="-4"/>
          <w:sz w:val="19"/>
        </w:rPr>
        <w:t xml:space="preserve"> </w:t>
      </w:r>
      <w:r>
        <w:rPr>
          <w:color w:val="365F91"/>
          <w:sz w:val="19"/>
        </w:rPr>
        <w:t>THE</w:t>
      </w:r>
      <w:r>
        <w:rPr>
          <w:color w:val="365F91"/>
          <w:spacing w:val="-6"/>
          <w:sz w:val="19"/>
        </w:rPr>
        <w:t xml:space="preserve"> </w:t>
      </w:r>
      <w:r>
        <w:rPr>
          <w:color w:val="365F91"/>
          <w:sz w:val="24"/>
        </w:rPr>
        <w:t>T</w:t>
      </w:r>
      <w:r>
        <w:rPr>
          <w:color w:val="365F91"/>
          <w:sz w:val="19"/>
        </w:rPr>
        <w:t>EXT</w:t>
      </w:r>
      <w:r>
        <w:rPr>
          <w:color w:val="365F91"/>
          <w:sz w:val="24"/>
        </w:rPr>
        <w:t>:</w:t>
      </w:r>
      <w:r>
        <w:rPr>
          <w:color w:val="365F91"/>
          <w:spacing w:val="-3"/>
          <w:sz w:val="24"/>
        </w:rPr>
        <w:t xml:space="preserve"> </w:t>
      </w:r>
      <w:r>
        <w:rPr>
          <w:sz w:val="24"/>
        </w:rPr>
        <w:t>(Radovanović</w:t>
      </w:r>
      <w:r>
        <w:rPr>
          <w:spacing w:val="-4"/>
          <w:sz w:val="24"/>
        </w:rPr>
        <w:t xml:space="preserve"> </w:t>
      </w:r>
      <w:r>
        <w:rPr>
          <w:spacing w:val="-2"/>
          <w:sz w:val="24"/>
        </w:rPr>
        <w:t>2024)</w:t>
      </w:r>
    </w:p>
    <w:p w14:paraId="180457B5" w14:textId="77777777" w:rsidR="005852D3" w:rsidRDefault="005852D3">
      <w:pPr>
        <w:pStyle w:val="BodyText"/>
        <w:spacing w:before="3"/>
        <w:rPr>
          <w:sz w:val="25"/>
        </w:rPr>
      </w:pPr>
    </w:p>
    <w:p w14:paraId="79A56E4D" w14:textId="31B6DD9E" w:rsidR="005852D3" w:rsidRDefault="00F8640D">
      <w:pPr>
        <w:pStyle w:val="BodyText"/>
        <w:ind w:left="460" w:right="119"/>
        <w:jc w:val="both"/>
      </w:pPr>
      <w:r>
        <w:t xml:space="preserve">Vasić, Aleksandar. 2024. “Snežana Nikolajević i Branka Radović ALEKSANDAR VUJIĆ OD A DO Š: KOMPOZITOR, DIRIGENT, PIJANISTA. Beograd: Kamerni orkestar „Simfonijeta”, 2023. ISBN 978-86-901126-3-0”. </w:t>
      </w:r>
      <w:r>
        <w:rPr>
          <w:i/>
        </w:rPr>
        <w:t xml:space="preserve">Muzikologija – Musicology </w:t>
      </w:r>
      <w:r>
        <w:t>36: 231–234. / Васић,</w:t>
      </w:r>
      <w:r>
        <w:rPr>
          <w:spacing w:val="40"/>
        </w:rPr>
        <w:t xml:space="preserve"> </w:t>
      </w:r>
      <w:r>
        <w:t>Александар.</w:t>
      </w:r>
      <w:r>
        <w:rPr>
          <w:spacing w:val="-2"/>
        </w:rPr>
        <w:t xml:space="preserve"> </w:t>
      </w:r>
      <w:r>
        <w:t>2024.</w:t>
      </w:r>
      <w:r>
        <w:rPr>
          <w:spacing w:val="-2"/>
        </w:rPr>
        <w:t xml:space="preserve"> </w:t>
      </w:r>
      <w:r>
        <w:t>“Снежана</w:t>
      </w:r>
      <w:r>
        <w:rPr>
          <w:spacing w:val="-5"/>
        </w:rPr>
        <w:t xml:space="preserve"> </w:t>
      </w:r>
      <w:r>
        <w:t>Николајевић</w:t>
      </w:r>
      <w:r>
        <w:rPr>
          <w:spacing w:val="-9"/>
        </w:rPr>
        <w:t xml:space="preserve"> </w:t>
      </w:r>
      <w:r>
        <w:t>и</w:t>
      </w:r>
      <w:r>
        <w:rPr>
          <w:spacing w:val="-3"/>
        </w:rPr>
        <w:t xml:space="preserve"> </w:t>
      </w:r>
      <w:r>
        <w:t>Бранка</w:t>
      </w:r>
      <w:r>
        <w:rPr>
          <w:spacing w:val="-5"/>
        </w:rPr>
        <w:t xml:space="preserve"> </w:t>
      </w:r>
      <w:r>
        <w:t>Радовић</w:t>
      </w:r>
      <w:r>
        <w:rPr>
          <w:spacing w:val="-9"/>
        </w:rPr>
        <w:t xml:space="preserve"> </w:t>
      </w:r>
      <w:r>
        <w:t>АЛЕКСАНДАР</w:t>
      </w:r>
      <w:r>
        <w:rPr>
          <w:spacing w:val="-4"/>
        </w:rPr>
        <w:t xml:space="preserve"> </w:t>
      </w:r>
      <w:r>
        <w:t>ВУЈИЋ</w:t>
      </w:r>
      <w:r>
        <w:rPr>
          <w:spacing w:val="-5"/>
        </w:rPr>
        <w:t xml:space="preserve"> </w:t>
      </w:r>
      <w:r>
        <w:t>ОД А ДО</w:t>
      </w:r>
      <w:r>
        <w:rPr>
          <w:spacing w:val="39"/>
        </w:rPr>
        <w:t xml:space="preserve"> </w:t>
      </w:r>
      <w:r>
        <w:t>Ш:</w:t>
      </w:r>
      <w:r>
        <w:rPr>
          <w:spacing w:val="43"/>
        </w:rPr>
        <w:t xml:space="preserve"> </w:t>
      </w:r>
      <w:r>
        <w:t>КОМПОЗИТОР,</w:t>
      </w:r>
      <w:r>
        <w:rPr>
          <w:spacing w:val="44"/>
        </w:rPr>
        <w:t xml:space="preserve"> </w:t>
      </w:r>
      <w:r>
        <w:t>ДИРИГЕНТ,</w:t>
      </w:r>
      <w:r>
        <w:rPr>
          <w:spacing w:val="44"/>
        </w:rPr>
        <w:t xml:space="preserve"> </w:t>
      </w:r>
      <w:r>
        <w:t>ПИЈАНИСТА.</w:t>
      </w:r>
      <w:r>
        <w:rPr>
          <w:spacing w:val="44"/>
        </w:rPr>
        <w:t xml:space="preserve"> </w:t>
      </w:r>
      <w:r>
        <w:t>Београд:</w:t>
      </w:r>
      <w:r>
        <w:rPr>
          <w:spacing w:val="43"/>
        </w:rPr>
        <w:t xml:space="preserve"> </w:t>
      </w:r>
      <w:r>
        <w:t>Камерни</w:t>
      </w:r>
      <w:r>
        <w:rPr>
          <w:spacing w:val="43"/>
        </w:rPr>
        <w:t xml:space="preserve"> </w:t>
      </w:r>
      <w:r>
        <w:rPr>
          <w:spacing w:val="-2"/>
        </w:rPr>
        <w:t>оркестар</w:t>
      </w:r>
    </w:p>
    <w:p w14:paraId="5A857EFA" w14:textId="6EC88C0B" w:rsidR="005852D3" w:rsidRDefault="00F8640D">
      <w:pPr>
        <w:spacing w:line="249" w:lineRule="auto"/>
        <w:ind w:left="460" w:right="324"/>
        <w:rPr>
          <w:sz w:val="24"/>
        </w:rPr>
      </w:pPr>
      <w:r>
        <w:rPr>
          <w:sz w:val="24"/>
        </w:rPr>
        <w:t>„Симфонијета”,</w:t>
      </w:r>
      <w:r>
        <w:rPr>
          <w:spacing w:val="-4"/>
          <w:sz w:val="24"/>
        </w:rPr>
        <w:t xml:space="preserve"> </w:t>
      </w:r>
      <w:r>
        <w:rPr>
          <w:sz w:val="24"/>
        </w:rPr>
        <w:t>2023.</w:t>
      </w:r>
      <w:r>
        <w:rPr>
          <w:spacing w:val="-4"/>
          <w:sz w:val="24"/>
        </w:rPr>
        <w:t xml:space="preserve"> </w:t>
      </w:r>
      <w:r>
        <w:rPr>
          <w:sz w:val="24"/>
        </w:rPr>
        <w:t>ISBN</w:t>
      </w:r>
      <w:r>
        <w:rPr>
          <w:spacing w:val="-11"/>
          <w:sz w:val="24"/>
        </w:rPr>
        <w:t xml:space="preserve"> </w:t>
      </w:r>
      <w:r>
        <w:rPr>
          <w:sz w:val="24"/>
        </w:rPr>
        <w:t>978-86-901126-3-0”.</w:t>
      </w:r>
      <w:r>
        <w:rPr>
          <w:spacing w:val="-4"/>
          <w:sz w:val="24"/>
        </w:rPr>
        <w:t xml:space="preserve"> </w:t>
      </w:r>
      <w:r w:rsidR="00761FD4">
        <w:rPr>
          <w:i/>
          <w:sz w:val="24"/>
        </w:rPr>
        <w:t>Музикологија –</w:t>
      </w:r>
      <w:r w:rsidR="00FF41D2">
        <w:rPr>
          <w:i/>
          <w:sz w:val="24"/>
        </w:rPr>
        <w:t xml:space="preserve"> M</w:t>
      </w:r>
      <w:r>
        <w:rPr>
          <w:i/>
          <w:sz w:val="24"/>
        </w:rPr>
        <w:t>usicology</w:t>
      </w:r>
      <w:r>
        <w:rPr>
          <w:i/>
          <w:spacing w:val="-6"/>
          <w:sz w:val="24"/>
        </w:rPr>
        <w:t xml:space="preserve"> </w:t>
      </w:r>
      <w:r>
        <w:rPr>
          <w:sz w:val="24"/>
        </w:rPr>
        <w:t>36:</w:t>
      </w:r>
      <w:r>
        <w:rPr>
          <w:spacing w:val="-10"/>
          <w:sz w:val="24"/>
        </w:rPr>
        <w:t xml:space="preserve"> </w:t>
      </w:r>
      <w:r>
        <w:rPr>
          <w:sz w:val="24"/>
        </w:rPr>
        <w:t xml:space="preserve">231–234. </w:t>
      </w:r>
      <w:r>
        <w:rPr>
          <w:color w:val="365F91"/>
          <w:sz w:val="24"/>
        </w:rPr>
        <w:t>I</w:t>
      </w:r>
      <w:r>
        <w:rPr>
          <w:color w:val="365F91"/>
          <w:sz w:val="19"/>
        </w:rPr>
        <w:t xml:space="preserve">N THE </w:t>
      </w:r>
      <w:r>
        <w:rPr>
          <w:color w:val="365F91"/>
          <w:sz w:val="24"/>
        </w:rPr>
        <w:t>T</w:t>
      </w:r>
      <w:r>
        <w:rPr>
          <w:color w:val="365F91"/>
          <w:sz w:val="19"/>
        </w:rPr>
        <w:t>EXT</w:t>
      </w:r>
      <w:r>
        <w:rPr>
          <w:color w:val="365F91"/>
          <w:sz w:val="24"/>
        </w:rPr>
        <w:t xml:space="preserve">: </w:t>
      </w:r>
      <w:r>
        <w:rPr>
          <w:sz w:val="24"/>
        </w:rPr>
        <w:t>(</w:t>
      </w:r>
      <w:r w:rsidR="006F715F">
        <w:rPr>
          <w:sz w:val="24"/>
        </w:rPr>
        <w:t>Vasić</w:t>
      </w:r>
      <w:r>
        <w:rPr>
          <w:sz w:val="24"/>
        </w:rPr>
        <w:t xml:space="preserve"> 2024)</w:t>
      </w:r>
    </w:p>
    <w:p w14:paraId="4E65122A" w14:textId="77777777" w:rsidR="005852D3" w:rsidRDefault="005852D3">
      <w:pPr>
        <w:pStyle w:val="BodyText"/>
        <w:rPr>
          <w:sz w:val="26"/>
        </w:rPr>
      </w:pPr>
    </w:p>
    <w:p w14:paraId="1676AAD4" w14:textId="77777777" w:rsidR="005852D3" w:rsidRDefault="005852D3">
      <w:pPr>
        <w:pStyle w:val="BodyText"/>
        <w:spacing w:before="4"/>
        <w:rPr>
          <w:sz w:val="23"/>
        </w:rPr>
      </w:pPr>
    </w:p>
    <w:p w14:paraId="61844B20" w14:textId="77777777" w:rsidR="005852D3" w:rsidRDefault="00F8640D">
      <w:pPr>
        <w:pStyle w:val="Heading1"/>
      </w:pPr>
      <w:bookmarkStart w:id="7" w:name="INTERVIEW"/>
      <w:bookmarkEnd w:id="7"/>
      <w:r>
        <w:rPr>
          <w:color w:val="FF0000"/>
          <w:spacing w:val="-2"/>
        </w:rPr>
        <w:t>INTERVIEW</w:t>
      </w:r>
    </w:p>
    <w:p w14:paraId="2B42E8BD" w14:textId="77777777" w:rsidR="005852D3" w:rsidRDefault="005852D3">
      <w:pPr>
        <w:pStyle w:val="BodyText"/>
        <w:spacing w:before="8"/>
        <w:rPr>
          <w:b/>
          <w:sz w:val="30"/>
        </w:rPr>
      </w:pPr>
    </w:p>
    <w:p w14:paraId="40E75388" w14:textId="0449F119" w:rsidR="005852D3" w:rsidRDefault="00FF41D2">
      <w:pPr>
        <w:pStyle w:val="BodyText"/>
        <w:ind w:left="460" w:right="117"/>
        <w:jc w:val="both"/>
      </w:pPr>
      <w:r>
        <w:t>Kaufmann, Jonas. 2024. “I Could S</w:t>
      </w:r>
      <w:r w:rsidR="006F715F">
        <w:t>ing Parsifal Many Times Every Year, but I Don’t ... It’s Too Precious to Just Use It as a Vehicle to Make M</w:t>
      </w:r>
      <w:r w:rsidR="00F8640D">
        <w:t>oney.” Interview by</w:t>
      </w:r>
      <w:r w:rsidR="00F8640D">
        <w:rPr>
          <w:spacing w:val="-4"/>
        </w:rPr>
        <w:t xml:space="preserve"> </w:t>
      </w:r>
      <w:r w:rsidR="00F8640D">
        <w:t>Mark Pullinger.</w:t>
      </w:r>
      <w:r w:rsidR="00F8640D">
        <w:rPr>
          <w:spacing w:val="17"/>
        </w:rPr>
        <w:t xml:space="preserve"> </w:t>
      </w:r>
      <w:r w:rsidR="00F8640D">
        <w:rPr>
          <w:i/>
        </w:rPr>
        <w:t>Gramophone</w:t>
      </w:r>
      <w:r w:rsidR="00E00F2B">
        <w:t xml:space="preserve">, </w:t>
      </w:r>
      <w:r w:rsidR="00F8640D">
        <w:t xml:space="preserve">April </w:t>
      </w:r>
      <w:r w:rsidR="00E00F2B">
        <w:t>5</w:t>
      </w:r>
      <w:r w:rsidR="00F8640D">
        <w:t>.</w:t>
      </w:r>
    </w:p>
    <w:p w14:paraId="057C5D14" w14:textId="77777777" w:rsidR="005852D3" w:rsidRDefault="00F8640D">
      <w:pPr>
        <w:pStyle w:val="BodyText"/>
        <w:spacing w:line="244" w:lineRule="auto"/>
        <w:ind w:left="460" w:right="188"/>
        <w:jc w:val="both"/>
      </w:pPr>
      <w:hyperlink r:id="rId10">
        <w:r>
          <w:rPr>
            <w:spacing w:val="-2"/>
            <w:u w:val="single"/>
          </w:rPr>
          <w:t>https://www.gramophone.co.uk/features/article/jonas-kaufmann-interview-i-could-sing-parsifal-</w:t>
        </w:r>
      </w:hyperlink>
      <w:r>
        <w:rPr>
          <w:spacing w:val="-2"/>
        </w:rPr>
        <w:t xml:space="preserve"> </w:t>
      </w:r>
      <w:hyperlink r:id="rId11">
        <w:r>
          <w:rPr>
            <w:spacing w:val="-2"/>
            <w:u w:val="single"/>
          </w:rPr>
          <w:t>many-times-every-year-but-i-don-t-it-s-too-precious-to-just-use-it-as-a-vehicle-to-make-money</w:t>
        </w:r>
      </w:hyperlink>
      <w:r>
        <w:rPr>
          <w:spacing w:val="40"/>
        </w:rPr>
        <w:t xml:space="preserve"> </w:t>
      </w:r>
      <w:r>
        <w:rPr>
          <w:color w:val="365F91"/>
        </w:rPr>
        <w:t>I</w:t>
      </w:r>
      <w:r>
        <w:rPr>
          <w:color w:val="365F91"/>
          <w:sz w:val="19"/>
        </w:rPr>
        <w:t xml:space="preserve">N THE </w:t>
      </w:r>
      <w:r>
        <w:rPr>
          <w:color w:val="365F91"/>
        </w:rPr>
        <w:t>T</w:t>
      </w:r>
      <w:r>
        <w:rPr>
          <w:color w:val="365F91"/>
          <w:sz w:val="19"/>
        </w:rPr>
        <w:t>EXT</w:t>
      </w:r>
      <w:r>
        <w:rPr>
          <w:color w:val="365F91"/>
        </w:rPr>
        <w:t xml:space="preserve">: </w:t>
      </w:r>
      <w:r>
        <w:t>(Kaufmann 2024)</w:t>
      </w:r>
    </w:p>
    <w:p w14:paraId="0F0B857C" w14:textId="77777777" w:rsidR="005852D3" w:rsidRDefault="005852D3">
      <w:pPr>
        <w:pStyle w:val="BodyText"/>
        <w:spacing w:before="6"/>
        <w:rPr>
          <w:sz w:val="26"/>
        </w:rPr>
      </w:pPr>
    </w:p>
    <w:p w14:paraId="480CA8E2" w14:textId="77777777" w:rsidR="005852D3" w:rsidRDefault="00F8640D">
      <w:pPr>
        <w:spacing w:before="1" w:line="273" w:lineRule="auto"/>
        <w:ind w:left="460" w:right="112"/>
        <w:jc w:val="both"/>
        <w:rPr>
          <w:sz w:val="24"/>
        </w:rPr>
      </w:pPr>
      <w:r>
        <w:rPr>
          <w:sz w:val="24"/>
        </w:rPr>
        <w:t xml:space="preserve">Maraš, Svetlana. 2022. “Radio Art as a Place of Freedom: Interview with Svetlana Maraš.” Interview by Marija Maglov. </w:t>
      </w:r>
      <w:r>
        <w:rPr>
          <w:i/>
          <w:sz w:val="24"/>
        </w:rPr>
        <w:t xml:space="preserve">INSAM Journal of Contemporary Music, Art and Technology </w:t>
      </w:r>
      <w:r>
        <w:rPr>
          <w:sz w:val="24"/>
        </w:rPr>
        <w:t xml:space="preserve">9, </w:t>
      </w:r>
      <w:r>
        <w:rPr>
          <w:spacing w:val="-2"/>
          <w:sz w:val="24"/>
        </w:rPr>
        <w:t>18–24.</w:t>
      </w:r>
    </w:p>
    <w:p w14:paraId="28B7C0D7" w14:textId="77777777" w:rsidR="005852D3" w:rsidRDefault="00F8640D">
      <w:pPr>
        <w:spacing w:before="7"/>
        <w:ind w:left="460"/>
        <w:rPr>
          <w:sz w:val="24"/>
        </w:rPr>
      </w:pPr>
      <w:r>
        <w:rPr>
          <w:color w:val="365F91"/>
          <w:sz w:val="24"/>
        </w:rPr>
        <w:t>I</w:t>
      </w:r>
      <w:r>
        <w:rPr>
          <w:color w:val="365F91"/>
          <w:sz w:val="19"/>
        </w:rPr>
        <w:t>N</w:t>
      </w:r>
      <w:r>
        <w:rPr>
          <w:color w:val="365F91"/>
          <w:spacing w:val="-4"/>
          <w:sz w:val="19"/>
        </w:rPr>
        <w:t xml:space="preserve"> </w:t>
      </w:r>
      <w:r>
        <w:rPr>
          <w:color w:val="365F91"/>
          <w:sz w:val="19"/>
        </w:rPr>
        <w:t>THE</w:t>
      </w:r>
      <w:r>
        <w:rPr>
          <w:color w:val="365F91"/>
          <w:spacing w:val="-5"/>
          <w:sz w:val="19"/>
        </w:rPr>
        <w:t xml:space="preserve"> </w:t>
      </w:r>
      <w:r>
        <w:rPr>
          <w:color w:val="365F91"/>
          <w:sz w:val="24"/>
        </w:rPr>
        <w:t>T</w:t>
      </w:r>
      <w:r>
        <w:rPr>
          <w:color w:val="365F91"/>
          <w:sz w:val="19"/>
        </w:rPr>
        <w:t>EXT</w:t>
      </w:r>
      <w:r>
        <w:rPr>
          <w:color w:val="365F91"/>
          <w:sz w:val="24"/>
        </w:rPr>
        <w:t>:</w:t>
      </w:r>
      <w:r>
        <w:rPr>
          <w:color w:val="365F91"/>
          <w:spacing w:val="-2"/>
          <w:sz w:val="24"/>
        </w:rPr>
        <w:t xml:space="preserve"> </w:t>
      </w:r>
      <w:r>
        <w:rPr>
          <w:sz w:val="24"/>
        </w:rPr>
        <w:t>(Maraš</w:t>
      </w:r>
      <w:r>
        <w:rPr>
          <w:spacing w:val="-5"/>
          <w:sz w:val="24"/>
        </w:rPr>
        <w:t xml:space="preserve"> </w:t>
      </w:r>
      <w:r>
        <w:rPr>
          <w:spacing w:val="-2"/>
          <w:sz w:val="24"/>
        </w:rPr>
        <w:t>2022)</w:t>
      </w:r>
    </w:p>
    <w:p w14:paraId="2C6DD0AC" w14:textId="0771811B" w:rsidR="005852D3" w:rsidRDefault="005852D3">
      <w:pPr>
        <w:rPr>
          <w:sz w:val="24"/>
        </w:rPr>
      </w:pPr>
    </w:p>
    <w:p w14:paraId="28728C2D" w14:textId="2863EFB5" w:rsidR="00E00F2B" w:rsidRDefault="00E00F2B">
      <w:pPr>
        <w:rPr>
          <w:sz w:val="24"/>
        </w:rPr>
      </w:pPr>
      <w:r>
        <w:rPr>
          <w:sz w:val="24"/>
        </w:rPr>
        <w:t>Double T. 2024. “Experience of Refugee Dancer.” Interview by Marija Dumnić Vilotijević. Belgrade: Institute of Musicology SASA, December 18.</w:t>
      </w:r>
    </w:p>
    <w:p w14:paraId="08AAEB4F" w14:textId="58872331" w:rsidR="00E00F2B" w:rsidRDefault="00E00F2B" w:rsidP="00E00F2B">
      <w:pPr>
        <w:rPr>
          <w:sz w:val="24"/>
        </w:rPr>
      </w:pPr>
      <w:r>
        <w:rPr>
          <w:color w:val="365F91"/>
          <w:sz w:val="24"/>
        </w:rPr>
        <w:t>I</w:t>
      </w:r>
      <w:r>
        <w:rPr>
          <w:color w:val="365F91"/>
          <w:sz w:val="19"/>
        </w:rPr>
        <w:t>N</w:t>
      </w:r>
      <w:r>
        <w:rPr>
          <w:color w:val="365F91"/>
          <w:spacing w:val="-4"/>
          <w:sz w:val="19"/>
        </w:rPr>
        <w:t xml:space="preserve"> </w:t>
      </w:r>
      <w:r>
        <w:rPr>
          <w:color w:val="365F91"/>
          <w:sz w:val="19"/>
        </w:rPr>
        <w:t>THE</w:t>
      </w:r>
      <w:r>
        <w:rPr>
          <w:color w:val="365F91"/>
          <w:spacing w:val="-5"/>
          <w:sz w:val="19"/>
        </w:rPr>
        <w:t xml:space="preserve"> </w:t>
      </w:r>
      <w:r>
        <w:rPr>
          <w:color w:val="365F91"/>
          <w:sz w:val="24"/>
        </w:rPr>
        <w:t>T</w:t>
      </w:r>
      <w:r>
        <w:rPr>
          <w:color w:val="365F91"/>
          <w:sz w:val="19"/>
        </w:rPr>
        <w:t>EXT</w:t>
      </w:r>
      <w:r w:rsidRPr="00E00F2B">
        <w:rPr>
          <w:sz w:val="24"/>
        </w:rPr>
        <w:t>: (</w:t>
      </w:r>
      <w:r>
        <w:rPr>
          <w:sz w:val="24"/>
        </w:rPr>
        <w:t>Double T</w:t>
      </w:r>
      <w:r w:rsidRPr="00E00F2B">
        <w:rPr>
          <w:sz w:val="24"/>
        </w:rPr>
        <w:t xml:space="preserve"> 202</w:t>
      </w:r>
      <w:r>
        <w:rPr>
          <w:sz w:val="24"/>
        </w:rPr>
        <w:t>4</w:t>
      </w:r>
      <w:r w:rsidRPr="00E00F2B">
        <w:rPr>
          <w:sz w:val="24"/>
        </w:rPr>
        <w:t>)</w:t>
      </w:r>
    </w:p>
    <w:p w14:paraId="4B7276FC" w14:textId="7C788216" w:rsidR="00E00F2B" w:rsidRDefault="00E00F2B">
      <w:pPr>
        <w:rPr>
          <w:sz w:val="24"/>
        </w:rPr>
      </w:pPr>
    </w:p>
    <w:p w14:paraId="409D2467" w14:textId="77777777" w:rsidR="00E00F2B" w:rsidRDefault="00E00F2B">
      <w:pPr>
        <w:rPr>
          <w:sz w:val="24"/>
        </w:rPr>
        <w:sectPr w:rsidR="00E00F2B">
          <w:pgSz w:w="11910" w:h="16840"/>
          <w:pgMar w:top="1140" w:right="1160" w:bottom="460" w:left="860" w:header="0" w:footer="244" w:gutter="0"/>
          <w:cols w:space="720"/>
        </w:sectPr>
      </w:pPr>
    </w:p>
    <w:p w14:paraId="0BEB24CA" w14:textId="77777777" w:rsidR="005852D3" w:rsidRDefault="005852D3">
      <w:pPr>
        <w:pStyle w:val="BodyText"/>
        <w:spacing w:before="4"/>
        <w:rPr>
          <w:sz w:val="12"/>
        </w:rPr>
      </w:pPr>
    </w:p>
    <w:p w14:paraId="56EF05BD" w14:textId="77777777" w:rsidR="005852D3" w:rsidRDefault="00F8640D">
      <w:pPr>
        <w:pStyle w:val="Heading1"/>
        <w:spacing w:before="90"/>
      </w:pPr>
      <w:bookmarkStart w:id="8" w:name="ТHESIS_OR_DISSERTATION"/>
      <w:bookmarkEnd w:id="8"/>
      <w:r>
        <w:rPr>
          <w:color w:val="FF0000"/>
        </w:rPr>
        <w:t>ТHESIS</w:t>
      </w:r>
      <w:r>
        <w:rPr>
          <w:color w:val="FF0000"/>
          <w:spacing w:val="-6"/>
        </w:rPr>
        <w:t xml:space="preserve"> </w:t>
      </w:r>
      <w:r>
        <w:rPr>
          <w:color w:val="FF0000"/>
        </w:rPr>
        <w:t>OR</w:t>
      </w:r>
      <w:r>
        <w:rPr>
          <w:color w:val="FF0000"/>
          <w:spacing w:val="-5"/>
        </w:rPr>
        <w:t xml:space="preserve"> </w:t>
      </w:r>
      <w:r>
        <w:rPr>
          <w:color w:val="FF0000"/>
          <w:spacing w:val="-2"/>
        </w:rPr>
        <w:t>DISSERTATION</w:t>
      </w:r>
    </w:p>
    <w:p w14:paraId="2ABC11E2" w14:textId="77777777" w:rsidR="005852D3" w:rsidRDefault="005852D3">
      <w:pPr>
        <w:pStyle w:val="BodyText"/>
        <w:spacing w:before="8"/>
        <w:rPr>
          <w:b/>
          <w:sz w:val="34"/>
        </w:rPr>
      </w:pPr>
    </w:p>
    <w:p w14:paraId="0C06C600" w14:textId="12E9EA63" w:rsidR="005852D3" w:rsidRDefault="00F8640D">
      <w:pPr>
        <w:pStyle w:val="BodyText"/>
        <w:spacing w:line="237" w:lineRule="auto"/>
        <w:ind w:left="460" w:right="118"/>
        <w:jc w:val="both"/>
      </w:pPr>
      <w:r>
        <w:t>Radovanović, Bojana. 2021. „Glas i tehnika/tehnologija u savremenoj muzici.” PhD diss., Univerzitet umetnosti u Beogradu.</w:t>
      </w:r>
    </w:p>
    <w:p w14:paraId="7AE698A2" w14:textId="77777777" w:rsidR="005852D3" w:rsidRDefault="00F8640D">
      <w:pPr>
        <w:spacing w:before="3"/>
        <w:ind w:left="460"/>
        <w:rPr>
          <w:sz w:val="24"/>
        </w:rPr>
      </w:pPr>
      <w:r>
        <w:rPr>
          <w:color w:val="365F91"/>
          <w:sz w:val="24"/>
        </w:rPr>
        <w:t>I</w:t>
      </w:r>
      <w:r>
        <w:rPr>
          <w:color w:val="365F91"/>
          <w:sz w:val="19"/>
        </w:rPr>
        <w:t>N</w:t>
      </w:r>
      <w:r>
        <w:rPr>
          <w:color w:val="365F91"/>
          <w:spacing w:val="-4"/>
          <w:sz w:val="19"/>
        </w:rPr>
        <w:t xml:space="preserve"> </w:t>
      </w:r>
      <w:r>
        <w:rPr>
          <w:color w:val="365F91"/>
          <w:sz w:val="19"/>
        </w:rPr>
        <w:t>THE</w:t>
      </w:r>
      <w:r>
        <w:rPr>
          <w:color w:val="365F91"/>
          <w:spacing w:val="-6"/>
          <w:sz w:val="19"/>
        </w:rPr>
        <w:t xml:space="preserve"> </w:t>
      </w:r>
      <w:r>
        <w:rPr>
          <w:color w:val="365F91"/>
          <w:sz w:val="24"/>
        </w:rPr>
        <w:t>T</w:t>
      </w:r>
      <w:r>
        <w:rPr>
          <w:color w:val="365F91"/>
          <w:sz w:val="19"/>
        </w:rPr>
        <w:t>EXT</w:t>
      </w:r>
      <w:r>
        <w:rPr>
          <w:color w:val="365F91"/>
          <w:sz w:val="24"/>
        </w:rPr>
        <w:t>:</w:t>
      </w:r>
      <w:r>
        <w:rPr>
          <w:color w:val="365F91"/>
          <w:spacing w:val="-3"/>
          <w:sz w:val="24"/>
        </w:rPr>
        <w:t xml:space="preserve"> </w:t>
      </w:r>
      <w:r>
        <w:rPr>
          <w:sz w:val="24"/>
        </w:rPr>
        <w:t>(Radovanović</w:t>
      </w:r>
      <w:r>
        <w:rPr>
          <w:spacing w:val="-4"/>
          <w:sz w:val="24"/>
        </w:rPr>
        <w:t xml:space="preserve"> </w:t>
      </w:r>
      <w:r>
        <w:rPr>
          <w:spacing w:val="-2"/>
          <w:sz w:val="24"/>
        </w:rPr>
        <w:t>2021)</w:t>
      </w:r>
    </w:p>
    <w:p w14:paraId="7B7A6640" w14:textId="77777777" w:rsidR="005852D3" w:rsidRDefault="005852D3">
      <w:pPr>
        <w:pStyle w:val="BodyText"/>
        <w:spacing w:before="7"/>
      </w:pPr>
    </w:p>
    <w:p w14:paraId="21B19891" w14:textId="252803FF" w:rsidR="005852D3" w:rsidRDefault="00F8640D">
      <w:pPr>
        <w:pStyle w:val="BodyText"/>
        <w:spacing w:line="237" w:lineRule="auto"/>
        <w:ind w:left="460" w:right="121"/>
        <w:jc w:val="both"/>
      </w:pPr>
      <w:r>
        <w:t>Tsekouras, Ioannis. 2016. “Nostalgia, Emotionality, and Ethnoregionalism in Pontic Parakathi Singing.” PhD diss., University of Illinois at Urbana-Champaign.</w:t>
      </w:r>
    </w:p>
    <w:p w14:paraId="3536BB22" w14:textId="77777777" w:rsidR="005852D3" w:rsidRDefault="00F8640D">
      <w:pPr>
        <w:spacing w:before="4"/>
        <w:ind w:left="460"/>
        <w:rPr>
          <w:sz w:val="24"/>
        </w:rPr>
      </w:pPr>
      <w:r>
        <w:rPr>
          <w:color w:val="365F91"/>
          <w:sz w:val="24"/>
        </w:rPr>
        <w:t>I</w:t>
      </w:r>
      <w:r>
        <w:rPr>
          <w:color w:val="365F91"/>
          <w:sz w:val="19"/>
        </w:rPr>
        <w:t>N</w:t>
      </w:r>
      <w:r>
        <w:rPr>
          <w:color w:val="365F91"/>
          <w:spacing w:val="-2"/>
          <w:sz w:val="19"/>
        </w:rPr>
        <w:t xml:space="preserve"> </w:t>
      </w:r>
      <w:r>
        <w:rPr>
          <w:color w:val="365F91"/>
          <w:sz w:val="19"/>
        </w:rPr>
        <w:t>THE</w:t>
      </w:r>
      <w:r>
        <w:rPr>
          <w:color w:val="365F91"/>
          <w:spacing w:val="-4"/>
          <w:sz w:val="19"/>
        </w:rPr>
        <w:t xml:space="preserve"> </w:t>
      </w:r>
      <w:r>
        <w:rPr>
          <w:color w:val="365F91"/>
          <w:sz w:val="24"/>
        </w:rPr>
        <w:t>T</w:t>
      </w:r>
      <w:r>
        <w:rPr>
          <w:color w:val="365F91"/>
          <w:sz w:val="19"/>
        </w:rPr>
        <w:t>EXT</w:t>
      </w:r>
      <w:r>
        <w:rPr>
          <w:color w:val="365F91"/>
          <w:sz w:val="24"/>
        </w:rPr>
        <w:t>:</w:t>
      </w:r>
      <w:r>
        <w:rPr>
          <w:color w:val="365F91"/>
          <w:spacing w:val="-1"/>
          <w:sz w:val="24"/>
        </w:rPr>
        <w:t xml:space="preserve"> </w:t>
      </w:r>
      <w:r>
        <w:rPr>
          <w:sz w:val="24"/>
        </w:rPr>
        <w:t>(Tsekouras</w:t>
      </w:r>
      <w:r>
        <w:rPr>
          <w:spacing w:val="-3"/>
          <w:sz w:val="24"/>
        </w:rPr>
        <w:t xml:space="preserve"> </w:t>
      </w:r>
      <w:r>
        <w:rPr>
          <w:spacing w:val="-2"/>
          <w:sz w:val="24"/>
        </w:rPr>
        <w:t>2021)</w:t>
      </w:r>
    </w:p>
    <w:p w14:paraId="0FB5D3A2" w14:textId="77777777" w:rsidR="005852D3" w:rsidRDefault="005852D3">
      <w:pPr>
        <w:pStyle w:val="BodyText"/>
        <w:rPr>
          <w:sz w:val="26"/>
        </w:rPr>
      </w:pPr>
    </w:p>
    <w:p w14:paraId="4D849DE1" w14:textId="77777777" w:rsidR="005852D3" w:rsidRDefault="005852D3">
      <w:pPr>
        <w:pStyle w:val="BodyText"/>
        <w:rPr>
          <w:sz w:val="23"/>
        </w:rPr>
      </w:pPr>
    </w:p>
    <w:p w14:paraId="73A9AB22" w14:textId="77777777" w:rsidR="005852D3" w:rsidRDefault="00F8640D">
      <w:pPr>
        <w:pStyle w:val="Heading1"/>
        <w:spacing w:before="1"/>
      </w:pPr>
      <w:r>
        <w:rPr>
          <w:color w:val="FF0000"/>
          <w:spacing w:val="-2"/>
        </w:rPr>
        <w:t>ELECTRONIC</w:t>
      </w:r>
      <w:r>
        <w:rPr>
          <w:color w:val="FF0000"/>
          <w:spacing w:val="4"/>
        </w:rPr>
        <w:t xml:space="preserve"> </w:t>
      </w:r>
      <w:r>
        <w:rPr>
          <w:color w:val="FF0000"/>
          <w:spacing w:val="-2"/>
        </w:rPr>
        <w:t>SOURCES</w:t>
      </w:r>
    </w:p>
    <w:p w14:paraId="4F1734DB" w14:textId="77777777" w:rsidR="005852D3" w:rsidRDefault="005852D3">
      <w:pPr>
        <w:pStyle w:val="BodyText"/>
        <w:spacing w:before="6"/>
        <w:rPr>
          <w:b/>
          <w:sz w:val="23"/>
        </w:rPr>
      </w:pPr>
    </w:p>
    <w:p w14:paraId="485398FD" w14:textId="77777777" w:rsidR="005852D3" w:rsidRDefault="00F8640D">
      <w:pPr>
        <w:pStyle w:val="BodyText"/>
        <w:spacing w:line="276" w:lineRule="auto"/>
        <w:ind w:left="460" w:right="117"/>
        <w:jc w:val="both"/>
      </w:pPr>
      <w:r>
        <w:t>If a publication is available in multiple formats, specify the version you used. For books and articles accessed online, provide the publication’s electronic address – URL (be sure to include the date of access). If there are no marked page numbers, indicate the section title, chapter, or another identifier.</w:t>
      </w:r>
    </w:p>
    <w:p w14:paraId="09271F01" w14:textId="6CD7A215" w:rsidR="005852D3" w:rsidRDefault="005852D3">
      <w:pPr>
        <w:pStyle w:val="BodyText"/>
        <w:rPr>
          <w:sz w:val="26"/>
        </w:rPr>
      </w:pPr>
    </w:p>
    <w:p w14:paraId="3CDD25D5" w14:textId="77777777" w:rsidR="005852D3" w:rsidRDefault="005852D3">
      <w:pPr>
        <w:pStyle w:val="BodyText"/>
        <w:spacing w:before="1"/>
        <w:rPr>
          <w:sz w:val="33"/>
        </w:rPr>
      </w:pPr>
    </w:p>
    <w:p w14:paraId="0B012643" w14:textId="77777777" w:rsidR="005852D3" w:rsidRDefault="00F8640D">
      <w:pPr>
        <w:spacing w:before="1"/>
        <w:ind w:left="460"/>
        <w:rPr>
          <w:b/>
          <w:sz w:val="19"/>
        </w:rPr>
      </w:pPr>
      <w:r>
        <w:rPr>
          <w:b/>
          <w:color w:val="990000"/>
          <w:spacing w:val="-2"/>
          <w:sz w:val="24"/>
        </w:rPr>
        <w:t>E</w:t>
      </w:r>
      <w:r>
        <w:rPr>
          <w:b/>
          <w:color w:val="990000"/>
          <w:spacing w:val="-2"/>
          <w:sz w:val="19"/>
        </w:rPr>
        <w:t>NCYCLOPEDIA</w:t>
      </w:r>
    </w:p>
    <w:p w14:paraId="46258F90" w14:textId="10ED8F07" w:rsidR="005852D3" w:rsidRDefault="00F8640D">
      <w:pPr>
        <w:pStyle w:val="BodyText"/>
        <w:spacing w:before="36" w:line="276" w:lineRule="auto"/>
        <w:ind w:left="460" w:right="115"/>
        <w:jc w:val="both"/>
      </w:pPr>
      <w:r>
        <w:t xml:space="preserve">Kallis, Vasilis. 2014. “Michaelides, Solon.” </w:t>
      </w:r>
      <w:r>
        <w:rPr>
          <w:i/>
        </w:rPr>
        <w:t>Grove Music Online</w:t>
      </w:r>
      <w:r w:rsidR="00871F90">
        <w:t>. Accessed</w:t>
      </w:r>
      <w:r>
        <w:t xml:space="preserve"> May</w:t>
      </w:r>
      <w:r w:rsidR="00871F90">
        <w:t xml:space="preserve"> 8,</w:t>
      </w:r>
      <w:r>
        <w:t xml:space="preserve"> 2024. </w:t>
      </w:r>
      <w:hyperlink r:id="rId12">
        <w:r>
          <w:rPr>
            <w:spacing w:val="-2"/>
            <w:u w:val="single"/>
          </w:rPr>
          <w:t>https://www.oxfordmusiconline.com/grovemusic/view/10.1093/gmo/9781561592630.001.0001/</w:t>
        </w:r>
      </w:hyperlink>
      <w:r>
        <w:rPr>
          <w:spacing w:val="-2"/>
        </w:rPr>
        <w:t xml:space="preserve"> </w:t>
      </w:r>
      <w:hyperlink r:id="rId13">
        <w:r>
          <w:rPr>
            <w:spacing w:val="-2"/>
            <w:u w:val="single"/>
          </w:rPr>
          <w:t>omo-9781561592630-e-0000018581</w:t>
        </w:r>
      </w:hyperlink>
    </w:p>
    <w:p w14:paraId="2A015C22" w14:textId="77777777" w:rsidR="005852D3" w:rsidRDefault="00F8640D">
      <w:pPr>
        <w:spacing w:line="274" w:lineRule="exact"/>
        <w:ind w:left="460"/>
        <w:rPr>
          <w:sz w:val="24"/>
        </w:rPr>
      </w:pPr>
      <w:r>
        <w:rPr>
          <w:color w:val="365F91"/>
          <w:sz w:val="24"/>
        </w:rPr>
        <w:t>I</w:t>
      </w:r>
      <w:r>
        <w:rPr>
          <w:color w:val="365F91"/>
          <w:sz w:val="19"/>
        </w:rPr>
        <w:t>N</w:t>
      </w:r>
      <w:r>
        <w:rPr>
          <w:color w:val="365F91"/>
          <w:spacing w:val="-4"/>
          <w:sz w:val="19"/>
        </w:rPr>
        <w:t xml:space="preserve"> </w:t>
      </w:r>
      <w:r>
        <w:rPr>
          <w:color w:val="365F91"/>
          <w:sz w:val="19"/>
        </w:rPr>
        <w:t>THE</w:t>
      </w:r>
      <w:r>
        <w:rPr>
          <w:color w:val="365F91"/>
          <w:spacing w:val="-6"/>
          <w:sz w:val="19"/>
        </w:rPr>
        <w:t xml:space="preserve"> </w:t>
      </w:r>
      <w:r>
        <w:rPr>
          <w:color w:val="365F91"/>
          <w:sz w:val="24"/>
        </w:rPr>
        <w:t>T</w:t>
      </w:r>
      <w:r>
        <w:rPr>
          <w:color w:val="365F91"/>
          <w:sz w:val="19"/>
        </w:rPr>
        <w:t>EXT</w:t>
      </w:r>
      <w:r>
        <w:rPr>
          <w:color w:val="365F91"/>
          <w:sz w:val="24"/>
        </w:rPr>
        <w:t>:</w:t>
      </w:r>
      <w:r>
        <w:rPr>
          <w:color w:val="365F91"/>
          <w:spacing w:val="-4"/>
          <w:sz w:val="24"/>
        </w:rPr>
        <w:t xml:space="preserve"> </w:t>
      </w:r>
      <w:r>
        <w:rPr>
          <w:sz w:val="24"/>
        </w:rPr>
        <w:t>(Kallis</w:t>
      </w:r>
      <w:r>
        <w:rPr>
          <w:spacing w:val="-5"/>
          <w:sz w:val="24"/>
        </w:rPr>
        <w:t xml:space="preserve"> </w:t>
      </w:r>
      <w:r>
        <w:rPr>
          <w:spacing w:val="-2"/>
          <w:sz w:val="24"/>
        </w:rPr>
        <w:t>2014)</w:t>
      </w:r>
    </w:p>
    <w:p w14:paraId="11384F82" w14:textId="77777777" w:rsidR="005852D3" w:rsidRDefault="005852D3">
      <w:pPr>
        <w:pStyle w:val="BodyText"/>
        <w:rPr>
          <w:sz w:val="26"/>
        </w:rPr>
      </w:pPr>
    </w:p>
    <w:p w14:paraId="384EE8D2" w14:textId="77777777" w:rsidR="005852D3" w:rsidRDefault="005852D3">
      <w:pPr>
        <w:pStyle w:val="BodyText"/>
        <w:spacing w:before="2"/>
        <w:rPr>
          <w:sz w:val="27"/>
        </w:rPr>
      </w:pPr>
    </w:p>
    <w:p w14:paraId="46469BC7" w14:textId="77777777" w:rsidR="005852D3" w:rsidRDefault="00F8640D">
      <w:pPr>
        <w:spacing w:before="1" w:line="275" w:lineRule="exact"/>
        <w:ind w:left="460"/>
        <w:rPr>
          <w:b/>
          <w:sz w:val="19"/>
        </w:rPr>
      </w:pPr>
      <w:r>
        <w:rPr>
          <w:b/>
          <w:color w:val="C00000"/>
          <w:sz w:val="24"/>
        </w:rPr>
        <w:t>W</w:t>
      </w:r>
      <w:r>
        <w:rPr>
          <w:b/>
          <w:color w:val="C00000"/>
          <w:sz w:val="19"/>
        </w:rPr>
        <w:t>EBSITE</w:t>
      </w:r>
      <w:r>
        <w:rPr>
          <w:b/>
          <w:color w:val="C00000"/>
          <w:spacing w:val="-3"/>
          <w:sz w:val="19"/>
        </w:rPr>
        <w:t xml:space="preserve"> </w:t>
      </w:r>
      <w:r>
        <w:rPr>
          <w:b/>
          <w:color w:val="C00000"/>
          <w:spacing w:val="-2"/>
          <w:sz w:val="19"/>
        </w:rPr>
        <w:t>CONTENT</w:t>
      </w:r>
    </w:p>
    <w:p w14:paraId="1DD2F2D1" w14:textId="760AE5F4" w:rsidR="005852D3" w:rsidRDefault="00F8640D">
      <w:pPr>
        <w:pStyle w:val="BodyText"/>
        <w:spacing w:before="1" w:line="237" w:lineRule="auto"/>
        <w:ind w:left="460" w:right="1722"/>
        <w:jc w:val="both"/>
      </w:pPr>
      <w:r>
        <w:t>Historical</w:t>
      </w:r>
      <w:r>
        <w:rPr>
          <w:spacing w:val="-4"/>
        </w:rPr>
        <w:t xml:space="preserve"> </w:t>
      </w:r>
      <w:r>
        <w:t>Archives</w:t>
      </w:r>
      <w:r>
        <w:rPr>
          <w:spacing w:val="-7"/>
        </w:rPr>
        <w:t xml:space="preserve"> </w:t>
      </w:r>
      <w:r>
        <w:t>of</w:t>
      </w:r>
      <w:r>
        <w:rPr>
          <w:spacing w:val="-11"/>
        </w:rPr>
        <w:t xml:space="preserve"> </w:t>
      </w:r>
      <w:r>
        <w:t>Belgrade.</w:t>
      </w:r>
      <w:r>
        <w:rPr>
          <w:spacing w:val="-2"/>
        </w:rPr>
        <w:t xml:space="preserve"> </w:t>
      </w:r>
      <w:r>
        <w:t>n.d.</w:t>
      </w:r>
      <w:r>
        <w:rPr>
          <w:spacing w:val="-2"/>
        </w:rPr>
        <w:t xml:space="preserve"> </w:t>
      </w:r>
      <w:r>
        <w:t>“Newer</w:t>
      </w:r>
      <w:r>
        <w:rPr>
          <w:spacing w:val="-3"/>
        </w:rPr>
        <w:t xml:space="preserve"> </w:t>
      </w:r>
      <w:r w:rsidR="006F715F">
        <w:t>E</w:t>
      </w:r>
      <w:r>
        <w:t>ditions”.</w:t>
      </w:r>
      <w:r>
        <w:rPr>
          <w:spacing w:val="-2"/>
        </w:rPr>
        <w:t xml:space="preserve"> </w:t>
      </w:r>
      <w:r>
        <w:t>Accessed</w:t>
      </w:r>
      <w:r>
        <w:rPr>
          <w:spacing w:val="-4"/>
        </w:rPr>
        <w:t xml:space="preserve"> </w:t>
      </w:r>
      <w:r>
        <w:t>July</w:t>
      </w:r>
      <w:r w:rsidR="00871F90">
        <w:t xml:space="preserve"> 12,</w:t>
      </w:r>
      <w:r>
        <w:rPr>
          <w:spacing w:val="-12"/>
        </w:rPr>
        <w:t xml:space="preserve"> </w:t>
      </w:r>
      <w:r>
        <w:t xml:space="preserve">2024. </w:t>
      </w:r>
      <w:hyperlink r:id="rId14">
        <w:r>
          <w:rPr>
            <w:spacing w:val="-2"/>
            <w:u w:val="single"/>
          </w:rPr>
          <w:t>https://www.arhiv-beograda.org/en/publications/newer-editions</w:t>
        </w:r>
      </w:hyperlink>
    </w:p>
    <w:p w14:paraId="40BA0761" w14:textId="226114CB" w:rsidR="005852D3" w:rsidRDefault="00F8640D">
      <w:pPr>
        <w:pStyle w:val="BodyText"/>
        <w:spacing w:before="3"/>
        <w:ind w:left="460"/>
        <w:jc w:val="both"/>
      </w:pPr>
      <w:r>
        <w:rPr>
          <w:color w:val="365F91"/>
        </w:rPr>
        <w:t>I</w:t>
      </w:r>
      <w:r>
        <w:rPr>
          <w:color w:val="365F91"/>
          <w:sz w:val="19"/>
        </w:rPr>
        <w:t>N</w:t>
      </w:r>
      <w:r>
        <w:rPr>
          <w:color w:val="365F91"/>
          <w:spacing w:val="-3"/>
          <w:sz w:val="19"/>
        </w:rPr>
        <w:t xml:space="preserve"> </w:t>
      </w:r>
      <w:r>
        <w:rPr>
          <w:color w:val="365F91"/>
          <w:sz w:val="19"/>
        </w:rPr>
        <w:t>THE</w:t>
      </w:r>
      <w:r>
        <w:rPr>
          <w:color w:val="365F91"/>
          <w:spacing w:val="-5"/>
          <w:sz w:val="19"/>
        </w:rPr>
        <w:t xml:space="preserve"> </w:t>
      </w:r>
      <w:r>
        <w:rPr>
          <w:color w:val="365F91"/>
        </w:rPr>
        <w:t>T</w:t>
      </w:r>
      <w:r>
        <w:rPr>
          <w:color w:val="365F91"/>
          <w:sz w:val="19"/>
        </w:rPr>
        <w:t>EXT</w:t>
      </w:r>
      <w:r>
        <w:rPr>
          <w:color w:val="365F91"/>
        </w:rPr>
        <w:t>:</w:t>
      </w:r>
      <w:r>
        <w:rPr>
          <w:color w:val="365F91"/>
          <w:spacing w:val="-2"/>
        </w:rPr>
        <w:t xml:space="preserve"> </w:t>
      </w:r>
      <w:r>
        <w:t>(Historical</w:t>
      </w:r>
      <w:r>
        <w:rPr>
          <w:spacing w:val="-7"/>
        </w:rPr>
        <w:t xml:space="preserve"> </w:t>
      </w:r>
      <w:r>
        <w:t>Archives</w:t>
      </w:r>
      <w:r>
        <w:rPr>
          <w:spacing w:val="-5"/>
        </w:rPr>
        <w:t xml:space="preserve"> </w:t>
      </w:r>
      <w:r>
        <w:t>of</w:t>
      </w:r>
      <w:r>
        <w:rPr>
          <w:spacing w:val="-9"/>
        </w:rPr>
        <w:t xml:space="preserve"> </w:t>
      </w:r>
      <w:r>
        <w:t>Belgrade,</w:t>
      </w:r>
      <w:r>
        <w:rPr>
          <w:spacing w:val="-1"/>
        </w:rPr>
        <w:t xml:space="preserve"> </w:t>
      </w:r>
      <w:r>
        <w:rPr>
          <w:spacing w:val="-4"/>
        </w:rPr>
        <w:t>n.d.)</w:t>
      </w:r>
    </w:p>
    <w:p w14:paraId="3BB9EAB5" w14:textId="77777777" w:rsidR="005852D3" w:rsidRDefault="005852D3">
      <w:pPr>
        <w:jc w:val="both"/>
        <w:sectPr w:rsidR="005852D3">
          <w:pgSz w:w="11910" w:h="16840"/>
          <w:pgMar w:top="1580" w:right="1160" w:bottom="480" w:left="860" w:header="0" w:footer="244" w:gutter="0"/>
          <w:cols w:space="720"/>
        </w:sectPr>
      </w:pPr>
    </w:p>
    <w:p w14:paraId="666DECC1" w14:textId="6EDC1895" w:rsidR="005852D3" w:rsidRPr="00871F90" w:rsidRDefault="00871F90">
      <w:pPr>
        <w:spacing w:before="77" w:line="275" w:lineRule="exact"/>
        <w:ind w:left="460"/>
        <w:rPr>
          <w:b/>
          <w:smallCaps/>
          <w:sz w:val="24"/>
          <w:szCs w:val="24"/>
        </w:rPr>
      </w:pPr>
      <w:r>
        <w:rPr>
          <w:b/>
          <w:smallCaps/>
          <w:color w:val="C00000"/>
          <w:sz w:val="24"/>
          <w:szCs w:val="24"/>
        </w:rPr>
        <w:lastRenderedPageBreak/>
        <w:t>Vide</w:t>
      </w:r>
      <w:r w:rsidRPr="00871F90">
        <w:rPr>
          <w:b/>
          <w:smallCaps/>
          <w:color w:val="C00000"/>
          <w:sz w:val="24"/>
          <w:szCs w:val="24"/>
        </w:rPr>
        <w:t>o or Podcast</w:t>
      </w:r>
    </w:p>
    <w:p w14:paraId="2220A180" w14:textId="62613920" w:rsidR="005852D3" w:rsidRDefault="00F8640D">
      <w:pPr>
        <w:pStyle w:val="BodyText"/>
        <w:ind w:left="460"/>
      </w:pPr>
      <w:r>
        <w:t>Gavrielidis,</w:t>
      </w:r>
      <w:r>
        <w:rPr>
          <w:spacing w:val="79"/>
        </w:rPr>
        <w:t xml:space="preserve"> </w:t>
      </w:r>
      <w:r>
        <w:t>Giotis,</w:t>
      </w:r>
      <w:r>
        <w:rPr>
          <w:spacing w:val="79"/>
        </w:rPr>
        <w:t xml:space="preserve"> </w:t>
      </w:r>
      <w:r>
        <w:t>and</w:t>
      </w:r>
      <w:r>
        <w:rPr>
          <w:spacing w:val="77"/>
        </w:rPr>
        <w:t xml:space="preserve"> </w:t>
      </w:r>
      <w:r>
        <w:t>Thanasis</w:t>
      </w:r>
      <w:r>
        <w:rPr>
          <w:spacing w:val="75"/>
        </w:rPr>
        <w:t xml:space="preserve"> </w:t>
      </w:r>
      <w:r>
        <w:t>Stylidis.</w:t>
      </w:r>
      <w:r>
        <w:rPr>
          <w:spacing w:val="79"/>
        </w:rPr>
        <w:t xml:space="preserve"> </w:t>
      </w:r>
      <w:r>
        <w:t>2010.</w:t>
      </w:r>
      <w:r>
        <w:rPr>
          <w:spacing w:val="79"/>
        </w:rPr>
        <w:t xml:space="preserve"> </w:t>
      </w:r>
      <w:r>
        <w:t>“Antartiko</w:t>
      </w:r>
      <w:r>
        <w:rPr>
          <w:spacing w:val="80"/>
        </w:rPr>
        <w:t xml:space="preserve"> </w:t>
      </w:r>
      <w:r>
        <w:t>Santas</w:t>
      </w:r>
      <w:r>
        <w:rPr>
          <w:spacing w:val="80"/>
        </w:rPr>
        <w:t xml:space="preserve"> </w:t>
      </w:r>
      <w:r>
        <w:t>–</w:t>
      </w:r>
      <w:r>
        <w:rPr>
          <w:spacing w:val="78"/>
        </w:rPr>
        <w:t xml:space="preserve"> </w:t>
      </w:r>
      <w:r>
        <w:t>Giotis</w:t>
      </w:r>
      <w:r>
        <w:rPr>
          <w:spacing w:val="75"/>
        </w:rPr>
        <w:t xml:space="preserve"> </w:t>
      </w:r>
      <w:r>
        <w:t>Gavrilidis</w:t>
      </w:r>
      <w:r>
        <w:rPr>
          <w:spacing w:val="78"/>
        </w:rPr>
        <w:t xml:space="preserve"> </w:t>
      </w:r>
      <w:r>
        <w:t xml:space="preserve">– Thanasis Stylidis || Giampolhs.” Radio Trapezounta Boston. YouTube video, 3:05. </w:t>
      </w:r>
      <w:r w:rsidR="00871F90">
        <w:t xml:space="preserve">Posted </w:t>
      </w:r>
      <w:r>
        <w:t xml:space="preserve">August </w:t>
      </w:r>
      <w:r w:rsidR="00871F90">
        <w:t xml:space="preserve">16, 2021. Accessed </w:t>
      </w:r>
      <w:r>
        <w:t xml:space="preserve">July </w:t>
      </w:r>
      <w:r w:rsidR="00871F90">
        <w:t xml:space="preserve">12, </w:t>
      </w:r>
      <w:r>
        <w:t xml:space="preserve">2024. </w:t>
      </w:r>
      <w:r w:rsidRPr="006F715F">
        <w:rPr>
          <w:spacing w:val="-2"/>
          <w:u w:val="single"/>
        </w:rPr>
        <w:t>https:/</w:t>
      </w:r>
      <w:hyperlink r:id="rId15">
        <w:r w:rsidRPr="006F715F">
          <w:rPr>
            <w:spacing w:val="-2"/>
            <w:u w:val="single"/>
          </w:rPr>
          <w:t>/www</w:t>
        </w:r>
      </w:hyperlink>
      <w:r w:rsidRPr="006F715F">
        <w:rPr>
          <w:spacing w:val="-2"/>
          <w:u w:val="single"/>
        </w:rPr>
        <w:t>.</w:t>
      </w:r>
      <w:hyperlink r:id="rId16">
        <w:r w:rsidRPr="006F715F">
          <w:rPr>
            <w:spacing w:val="-2"/>
            <w:u w:val="single"/>
          </w:rPr>
          <w:t>youtube.com/watch?v=6bW6UJvf_mc&amp;list=PLMDnuMtnrWGDB8mvjaMQy_11F</w:t>
        </w:r>
      </w:hyperlink>
      <w:r w:rsidRPr="006F715F">
        <w:rPr>
          <w:spacing w:val="-2"/>
          <w:u w:val="single"/>
        </w:rPr>
        <w:t xml:space="preserve"> pWyGKKRY</w:t>
      </w:r>
      <w:r w:rsidR="006F715F" w:rsidRPr="006F715F">
        <w:rPr>
          <w:spacing w:val="-2"/>
          <w:u w:val="single"/>
        </w:rPr>
        <w:t xml:space="preserve"> </w:t>
      </w:r>
    </w:p>
    <w:p w14:paraId="58E068DD" w14:textId="77777777" w:rsidR="005852D3" w:rsidRDefault="00F8640D">
      <w:pPr>
        <w:spacing w:line="274" w:lineRule="exact"/>
        <w:ind w:left="460"/>
        <w:rPr>
          <w:sz w:val="24"/>
        </w:rPr>
      </w:pPr>
      <w:r>
        <w:rPr>
          <w:color w:val="365F91"/>
          <w:sz w:val="24"/>
        </w:rPr>
        <w:t>I</w:t>
      </w:r>
      <w:r>
        <w:rPr>
          <w:color w:val="365F91"/>
          <w:sz w:val="19"/>
        </w:rPr>
        <w:t>N</w:t>
      </w:r>
      <w:r>
        <w:rPr>
          <w:color w:val="365F91"/>
          <w:spacing w:val="-4"/>
          <w:sz w:val="19"/>
        </w:rPr>
        <w:t xml:space="preserve"> </w:t>
      </w:r>
      <w:r>
        <w:rPr>
          <w:color w:val="365F91"/>
          <w:sz w:val="19"/>
        </w:rPr>
        <w:t>THE</w:t>
      </w:r>
      <w:r>
        <w:rPr>
          <w:color w:val="365F91"/>
          <w:spacing w:val="-6"/>
          <w:sz w:val="19"/>
        </w:rPr>
        <w:t xml:space="preserve"> </w:t>
      </w:r>
      <w:r>
        <w:rPr>
          <w:color w:val="365F91"/>
          <w:sz w:val="24"/>
        </w:rPr>
        <w:t>T</w:t>
      </w:r>
      <w:r>
        <w:rPr>
          <w:color w:val="365F91"/>
          <w:sz w:val="19"/>
        </w:rPr>
        <w:t>EXT</w:t>
      </w:r>
      <w:r>
        <w:rPr>
          <w:color w:val="365F91"/>
          <w:sz w:val="24"/>
        </w:rPr>
        <w:t>:</w:t>
      </w:r>
      <w:r>
        <w:rPr>
          <w:color w:val="365F91"/>
          <w:spacing w:val="-4"/>
          <w:sz w:val="24"/>
        </w:rPr>
        <w:t xml:space="preserve"> </w:t>
      </w:r>
      <w:r>
        <w:rPr>
          <w:sz w:val="24"/>
        </w:rPr>
        <w:t>(Gavrielidis</w:t>
      </w:r>
      <w:r>
        <w:rPr>
          <w:spacing w:val="-5"/>
          <w:sz w:val="24"/>
        </w:rPr>
        <w:t xml:space="preserve"> </w:t>
      </w:r>
      <w:r>
        <w:rPr>
          <w:sz w:val="24"/>
        </w:rPr>
        <w:t>and</w:t>
      </w:r>
      <w:r>
        <w:rPr>
          <w:spacing w:val="-4"/>
          <w:sz w:val="24"/>
        </w:rPr>
        <w:t xml:space="preserve"> </w:t>
      </w:r>
      <w:r>
        <w:rPr>
          <w:sz w:val="24"/>
        </w:rPr>
        <w:t>Stylidis</w:t>
      </w:r>
      <w:r>
        <w:rPr>
          <w:spacing w:val="-6"/>
          <w:sz w:val="24"/>
        </w:rPr>
        <w:t xml:space="preserve"> </w:t>
      </w:r>
      <w:r>
        <w:rPr>
          <w:spacing w:val="-2"/>
          <w:sz w:val="24"/>
        </w:rPr>
        <w:t>2010)</w:t>
      </w:r>
    </w:p>
    <w:p w14:paraId="3423DD6C" w14:textId="77777777" w:rsidR="005852D3" w:rsidRDefault="005852D3">
      <w:pPr>
        <w:pStyle w:val="BodyText"/>
        <w:spacing w:before="7"/>
        <w:rPr>
          <w:sz w:val="27"/>
        </w:rPr>
      </w:pPr>
    </w:p>
    <w:p w14:paraId="5EF24ABB" w14:textId="77777777" w:rsidR="005852D3" w:rsidRDefault="00F8640D">
      <w:pPr>
        <w:pStyle w:val="BodyText"/>
        <w:ind w:left="460" w:right="78"/>
      </w:pPr>
      <w:r>
        <w:t>Gavrielidis,</w:t>
      </w:r>
      <w:r>
        <w:rPr>
          <w:spacing w:val="-3"/>
        </w:rPr>
        <w:t xml:space="preserve"> </w:t>
      </w:r>
      <w:r>
        <w:t>Giotis,</w:t>
      </w:r>
      <w:r>
        <w:rPr>
          <w:spacing w:val="-3"/>
        </w:rPr>
        <w:t xml:space="preserve"> </w:t>
      </w:r>
      <w:r>
        <w:t>Lampis</w:t>
      </w:r>
      <w:r>
        <w:rPr>
          <w:spacing w:val="-8"/>
        </w:rPr>
        <w:t xml:space="preserve"> </w:t>
      </w:r>
      <w:r>
        <w:t>Pavlidis,</w:t>
      </w:r>
      <w:r>
        <w:rPr>
          <w:spacing w:val="-3"/>
        </w:rPr>
        <w:t xml:space="preserve"> </w:t>
      </w:r>
      <w:r>
        <w:t>and</w:t>
      </w:r>
      <w:r>
        <w:rPr>
          <w:spacing w:val="-5"/>
        </w:rPr>
        <w:t xml:space="preserve"> </w:t>
      </w:r>
      <w:r>
        <w:t>Thanasis</w:t>
      </w:r>
      <w:r>
        <w:rPr>
          <w:spacing w:val="-3"/>
        </w:rPr>
        <w:t xml:space="preserve"> </w:t>
      </w:r>
      <w:r>
        <w:t>Stylidis.</w:t>
      </w:r>
      <w:r>
        <w:rPr>
          <w:spacing w:val="-3"/>
        </w:rPr>
        <w:t xml:space="preserve"> </w:t>
      </w:r>
      <w:r>
        <w:t>2010.</w:t>
      </w:r>
      <w:r>
        <w:rPr>
          <w:spacing w:val="-3"/>
        </w:rPr>
        <w:t xml:space="preserve"> </w:t>
      </w:r>
      <w:r>
        <w:t>“Discography:</w:t>
      </w:r>
      <w:r>
        <w:rPr>
          <w:spacing w:val="-5"/>
        </w:rPr>
        <w:t xml:space="preserve"> </w:t>
      </w:r>
      <w:r>
        <w:t>Yambolis –</w:t>
      </w:r>
      <w:r>
        <w:rPr>
          <w:spacing w:val="-5"/>
        </w:rPr>
        <w:t xml:space="preserve"> </w:t>
      </w:r>
      <w:r>
        <w:t xml:space="preserve">A Musical Journey (2010).” Radio Trapezounta Boston, 34 YouTube videos. Updated 14 May 2023. Accessed 12 July 2024. </w:t>
      </w:r>
      <w:hyperlink r:id="rId17">
        <w:r>
          <w:rPr>
            <w:spacing w:val="-2"/>
            <w:u w:val="single"/>
          </w:rPr>
          <w:t>https://www.youtube.com/playlist?list=PLMDnuMtnrWGDB8mvjaMQy_11FpWyGKKRY</w:t>
        </w:r>
      </w:hyperlink>
    </w:p>
    <w:p w14:paraId="1029C140" w14:textId="77777777" w:rsidR="005852D3" w:rsidRDefault="00F8640D">
      <w:pPr>
        <w:pStyle w:val="BodyText"/>
        <w:spacing w:before="1"/>
        <w:ind w:left="460"/>
      </w:pPr>
      <w:r>
        <w:rPr>
          <w:color w:val="365F91"/>
        </w:rPr>
        <w:t>I</w:t>
      </w:r>
      <w:r>
        <w:rPr>
          <w:color w:val="365F91"/>
          <w:sz w:val="19"/>
        </w:rPr>
        <w:t>N</w:t>
      </w:r>
      <w:r>
        <w:rPr>
          <w:color w:val="365F91"/>
          <w:spacing w:val="-5"/>
          <w:sz w:val="19"/>
        </w:rPr>
        <w:t xml:space="preserve"> </w:t>
      </w:r>
      <w:r>
        <w:rPr>
          <w:color w:val="365F91"/>
          <w:sz w:val="19"/>
        </w:rPr>
        <w:t>THE</w:t>
      </w:r>
      <w:r>
        <w:rPr>
          <w:color w:val="365F91"/>
          <w:spacing w:val="-7"/>
          <w:sz w:val="19"/>
        </w:rPr>
        <w:t xml:space="preserve"> </w:t>
      </w:r>
      <w:r>
        <w:rPr>
          <w:color w:val="365F91"/>
        </w:rPr>
        <w:t>T</w:t>
      </w:r>
      <w:r>
        <w:rPr>
          <w:color w:val="365F91"/>
          <w:sz w:val="19"/>
        </w:rPr>
        <w:t>EXT</w:t>
      </w:r>
      <w:r>
        <w:rPr>
          <w:color w:val="365F91"/>
        </w:rPr>
        <w:t>:</w:t>
      </w:r>
      <w:r>
        <w:rPr>
          <w:color w:val="365F91"/>
          <w:spacing w:val="-6"/>
        </w:rPr>
        <w:t xml:space="preserve"> </w:t>
      </w:r>
      <w:r>
        <w:t>(Gavrielidis,</w:t>
      </w:r>
      <w:r>
        <w:rPr>
          <w:spacing w:val="-3"/>
        </w:rPr>
        <w:t xml:space="preserve"> </w:t>
      </w:r>
      <w:r>
        <w:t>Pavlidis,</w:t>
      </w:r>
      <w:r>
        <w:rPr>
          <w:spacing w:val="-4"/>
        </w:rPr>
        <w:t xml:space="preserve"> </w:t>
      </w:r>
      <w:r>
        <w:t>and</w:t>
      </w:r>
      <w:r>
        <w:rPr>
          <w:spacing w:val="-5"/>
        </w:rPr>
        <w:t xml:space="preserve"> </w:t>
      </w:r>
      <w:r>
        <w:t>Stylidis</w:t>
      </w:r>
      <w:r>
        <w:rPr>
          <w:spacing w:val="-7"/>
        </w:rPr>
        <w:t xml:space="preserve"> </w:t>
      </w:r>
      <w:r>
        <w:rPr>
          <w:spacing w:val="-2"/>
        </w:rPr>
        <w:t>2010)</w:t>
      </w:r>
    </w:p>
    <w:p w14:paraId="2CE77B82" w14:textId="77777777" w:rsidR="005852D3" w:rsidRDefault="005852D3">
      <w:pPr>
        <w:pStyle w:val="BodyText"/>
        <w:spacing w:before="2"/>
        <w:rPr>
          <w:sz w:val="28"/>
        </w:rPr>
      </w:pPr>
    </w:p>
    <w:p w14:paraId="4779FA1A" w14:textId="77777777" w:rsidR="005852D3" w:rsidRDefault="00F8640D">
      <w:pPr>
        <w:spacing w:line="275" w:lineRule="exact"/>
        <w:ind w:left="460"/>
        <w:rPr>
          <w:b/>
          <w:sz w:val="19"/>
        </w:rPr>
      </w:pPr>
      <w:r>
        <w:rPr>
          <w:b/>
          <w:color w:val="C00000"/>
          <w:sz w:val="24"/>
        </w:rPr>
        <w:t>S</w:t>
      </w:r>
      <w:r>
        <w:rPr>
          <w:b/>
          <w:color w:val="C00000"/>
          <w:sz w:val="19"/>
        </w:rPr>
        <w:t>OCIAL</w:t>
      </w:r>
      <w:r>
        <w:rPr>
          <w:b/>
          <w:color w:val="C00000"/>
          <w:spacing w:val="-3"/>
          <w:sz w:val="19"/>
        </w:rPr>
        <w:t xml:space="preserve"> </w:t>
      </w:r>
      <w:r>
        <w:rPr>
          <w:b/>
          <w:color w:val="C00000"/>
          <w:spacing w:val="-2"/>
          <w:sz w:val="19"/>
        </w:rPr>
        <w:t>MEDIA</w:t>
      </w:r>
    </w:p>
    <w:p w14:paraId="2D7C830D" w14:textId="77FBE5D0" w:rsidR="005852D3" w:rsidRDefault="00F8640D">
      <w:pPr>
        <w:pStyle w:val="BodyText"/>
        <w:tabs>
          <w:tab w:val="left" w:pos="2413"/>
          <w:tab w:val="left" w:pos="3435"/>
          <w:tab w:val="left" w:pos="5259"/>
          <w:tab w:val="left" w:pos="6886"/>
          <w:tab w:val="left" w:pos="8047"/>
          <w:tab w:val="left" w:pos="9233"/>
        </w:tabs>
        <w:ind w:left="460" w:right="112"/>
      </w:pPr>
      <w:bookmarkStart w:id="9" w:name="Beogradska_Filharmonija_(@BGFilharmonija"/>
      <w:bookmarkEnd w:id="9"/>
      <w:r>
        <w:t>Beogradska</w:t>
      </w:r>
      <w:r>
        <w:rPr>
          <w:spacing w:val="40"/>
        </w:rPr>
        <w:t xml:space="preserve"> </w:t>
      </w:r>
      <w:r>
        <w:t>Filharmonija</w:t>
      </w:r>
      <w:r>
        <w:rPr>
          <w:spacing w:val="40"/>
        </w:rPr>
        <w:t xml:space="preserve"> </w:t>
      </w:r>
      <w:r>
        <w:t>(@BGFilharmonija).</w:t>
      </w:r>
      <w:r>
        <w:rPr>
          <w:spacing w:val="40"/>
        </w:rPr>
        <w:t xml:space="preserve"> </w:t>
      </w:r>
      <w:r>
        <w:t>2024.</w:t>
      </w:r>
      <w:r>
        <w:rPr>
          <w:spacing w:val="40"/>
        </w:rPr>
        <w:t xml:space="preserve"> </w:t>
      </w:r>
      <w:r>
        <w:t>„Kakve</w:t>
      </w:r>
      <w:r>
        <w:rPr>
          <w:spacing w:val="40"/>
        </w:rPr>
        <w:t xml:space="preserve"> </w:t>
      </w:r>
      <w:r>
        <w:t>su</w:t>
      </w:r>
      <w:r>
        <w:rPr>
          <w:spacing w:val="40"/>
        </w:rPr>
        <w:t xml:space="preserve"> </w:t>
      </w:r>
      <w:r>
        <w:t>to</w:t>
      </w:r>
      <w:r>
        <w:rPr>
          <w:spacing w:val="40"/>
        </w:rPr>
        <w:t xml:space="preserve"> </w:t>
      </w:r>
      <w:r>
        <w:t>sve</w:t>
      </w:r>
      <w:r>
        <w:rPr>
          <w:spacing w:val="40"/>
        </w:rPr>
        <w:t xml:space="preserve"> </w:t>
      </w:r>
      <w:r>
        <w:t>pripreme</w:t>
      </w:r>
      <w:r>
        <w:rPr>
          <w:spacing w:val="40"/>
        </w:rPr>
        <w:t xml:space="preserve"> </w:t>
      </w:r>
      <w:r>
        <w:t>ušle</w:t>
      </w:r>
      <w:r>
        <w:rPr>
          <w:spacing w:val="40"/>
        </w:rPr>
        <w:t xml:space="preserve"> </w:t>
      </w:r>
      <w:r>
        <w:t>u</w:t>
      </w:r>
      <w:r>
        <w:rPr>
          <w:spacing w:val="40"/>
        </w:rPr>
        <w:t xml:space="preserve"> </w:t>
      </w:r>
      <w:r>
        <w:t xml:space="preserve">naš </w:t>
      </w:r>
      <w:r>
        <w:rPr>
          <w:spacing w:val="-2"/>
        </w:rPr>
        <w:t>performans</w:t>
      </w:r>
      <w:r>
        <w:tab/>
      </w:r>
      <w:r>
        <w:rPr>
          <w:spacing w:val="-5"/>
        </w:rPr>
        <w:t>iz</w:t>
      </w:r>
      <w:r>
        <w:tab/>
      </w:r>
      <w:r>
        <w:rPr>
          <w:spacing w:val="-2"/>
        </w:rPr>
        <w:t>vazduha.”</w:t>
      </w:r>
      <w:r>
        <w:tab/>
      </w:r>
      <w:r>
        <w:rPr>
          <w:spacing w:val="-2"/>
        </w:rPr>
        <w:t>Twitter,</w:t>
      </w:r>
      <w:r>
        <w:tab/>
      </w:r>
      <w:r>
        <w:rPr>
          <w:spacing w:val="-5"/>
        </w:rPr>
        <w:t>15.</w:t>
      </w:r>
      <w:r>
        <w:tab/>
      </w:r>
      <w:r w:rsidR="00871F90">
        <w:rPr>
          <w:spacing w:val="-5"/>
        </w:rPr>
        <w:t>j</w:t>
      </w:r>
      <w:r>
        <w:rPr>
          <w:spacing w:val="-5"/>
        </w:rPr>
        <w:t>un</w:t>
      </w:r>
      <w:r>
        <w:tab/>
      </w:r>
      <w:r>
        <w:rPr>
          <w:spacing w:val="-2"/>
        </w:rPr>
        <w:t>2024.</w:t>
      </w:r>
    </w:p>
    <w:p w14:paraId="1CBC47C4" w14:textId="77777777" w:rsidR="005852D3" w:rsidRDefault="00F8640D">
      <w:pPr>
        <w:pStyle w:val="BodyText"/>
        <w:spacing w:line="242" w:lineRule="auto"/>
        <w:ind w:left="460"/>
      </w:pPr>
      <w:hyperlink r:id="rId18">
        <w:r>
          <w:rPr>
            <w:spacing w:val="-2"/>
            <w:u w:val="single"/>
          </w:rPr>
          <w:t>https://x.com/BGFilharmonija/status/1801921253038489857?t=kTiZ7dE-</w:t>
        </w:r>
      </w:hyperlink>
      <w:r>
        <w:rPr>
          <w:spacing w:val="-2"/>
        </w:rPr>
        <w:t xml:space="preserve"> </w:t>
      </w:r>
      <w:hyperlink r:id="rId19">
        <w:r>
          <w:rPr>
            <w:spacing w:val="-2"/>
            <w:u w:val="single"/>
          </w:rPr>
          <w:t>mLJUO7ElYBikvQ&amp;s=03</w:t>
        </w:r>
      </w:hyperlink>
    </w:p>
    <w:p w14:paraId="7E19ECF6" w14:textId="77777777" w:rsidR="005852D3" w:rsidRDefault="00F8640D">
      <w:pPr>
        <w:spacing w:line="271" w:lineRule="exact"/>
        <w:ind w:left="460"/>
        <w:rPr>
          <w:sz w:val="24"/>
        </w:rPr>
      </w:pPr>
      <w:r>
        <w:rPr>
          <w:color w:val="365F91"/>
          <w:sz w:val="24"/>
        </w:rPr>
        <w:t>I</w:t>
      </w:r>
      <w:r>
        <w:rPr>
          <w:color w:val="365F91"/>
          <w:sz w:val="19"/>
        </w:rPr>
        <w:t>N</w:t>
      </w:r>
      <w:r>
        <w:rPr>
          <w:color w:val="365F91"/>
          <w:spacing w:val="-4"/>
          <w:sz w:val="19"/>
        </w:rPr>
        <w:t xml:space="preserve"> </w:t>
      </w:r>
      <w:r>
        <w:rPr>
          <w:color w:val="365F91"/>
          <w:sz w:val="19"/>
        </w:rPr>
        <w:t>THE</w:t>
      </w:r>
      <w:r>
        <w:rPr>
          <w:color w:val="365F91"/>
          <w:spacing w:val="-6"/>
          <w:sz w:val="19"/>
        </w:rPr>
        <w:t xml:space="preserve"> </w:t>
      </w:r>
      <w:r>
        <w:rPr>
          <w:color w:val="365F91"/>
          <w:sz w:val="24"/>
        </w:rPr>
        <w:t>T</w:t>
      </w:r>
      <w:r>
        <w:rPr>
          <w:color w:val="365F91"/>
          <w:sz w:val="19"/>
        </w:rPr>
        <w:t>EXT</w:t>
      </w:r>
      <w:r>
        <w:rPr>
          <w:color w:val="365F91"/>
          <w:sz w:val="24"/>
        </w:rPr>
        <w:t>:</w:t>
      </w:r>
      <w:r>
        <w:rPr>
          <w:color w:val="365F91"/>
          <w:spacing w:val="-3"/>
          <w:sz w:val="24"/>
        </w:rPr>
        <w:t xml:space="preserve"> </w:t>
      </w:r>
      <w:r>
        <w:rPr>
          <w:sz w:val="24"/>
        </w:rPr>
        <w:t>(Beogradska</w:t>
      </w:r>
      <w:r>
        <w:rPr>
          <w:spacing w:val="-5"/>
          <w:sz w:val="24"/>
        </w:rPr>
        <w:t xml:space="preserve"> </w:t>
      </w:r>
      <w:r>
        <w:rPr>
          <w:sz w:val="24"/>
        </w:rPr>
        <w:t>Filharmonija</w:t>
      </w:r>
      <w:r>
        <w:rPr>
          <w:spacing w:val="-4"/>
          <w:sz w:val="24"/>
        </w:rPr>
        <w:t xml:space="preserve"> </w:t>
      </w:r>
      <w:r>
        <w:rPr>
          <w:spacing w:val="-2"/>
          <w:sz w:val="24"/>
        </w:rPr>
        <w:t>2024)</w:t>
      </w:r>
    </w:p>
    <w:p w14:paraId="43A49380" w14:textId="77777777" w:rsidR="005852D3" w:rsidRDefault="005852D3">
      <w:pPr>
        <w:pStyle w:val="BodyText"/>
        <w:spacing w:before="7"/>
        <w:rPr>
          <w:sz w:val="30"/>
        </w:rPr>
      </w:pPr>
    </w:p>
    <w:p w14:paraId="1BBB7257" w14:textId="22A0EFE0" w:rsidR="005852D3" w:rsidRDefault="00F8640D">
      <w:pPr>
        <w:pStyle w:val="BodyText"/>
        <w:spacing w:line="280" w:lineRule="auto"/>
        <w:ind w:left="460"/>
      </w:pPr>
      <w:r>
        <w:t>Klassik</w:t>
      </w:r>
      <w:r>
        <w:rPr>
          <w:spacing w:val="40"/>
        </w:rPr>
        <w:t xml:space="preserve"> </w:t>
      </w:r>
      <w:r>
        <w:t>von</w:t>
      </w:r>
      <w:r>
        <w:rPr>
          <w:spacing w:val="40"/>
        </w:rPr>
        <w:t xml:space="preserve"> </w:t>
      </w:r>
      <w:r>
        <w:t>SWR</w:t>
      </w:r>
      <w:r>
        <w:rPr>
          <w:spacing w:val="40"/>
        </w:rPr>
        <w:t xml:space="preserve"> </w:t>
      </w:r>
      <w:r>
        <w:t>Kultur.</w:t>
      </w:r>
      <w:r>
        <w:rPr>
          <w:spacing w:val="40"/>
        </w:rPr>
        <w:t xml:space="preserve"> </w:t>
      </w:r>
      <w:r>
        <w:t>2024.</w:t>
      </w:r>
      <w:r>
        <w:rPr>
          <w:spacing w:val="40"/>
        </w:rPr>
        <w:t xml:space="preserve"> </w:t>
      </w:r>
      <w:r>
        <w:t>“Festival-Feeling</w:t>
      </w:r>
      <w:r>
        <w:rPr>
          <w:spacing w:val="40"/>
        </w:rPr>
        <w:t xml:space="preserve"> </w:t>
      </w:r>
      <w:r>
        <w:t>mit</w:t>
      </w:r>
      <w:r>
        <w:rPr>
          <w:spacing w:val="40"/>
        </w:rPr>
        <w:t xml:space="preserve"> </w:t>
      </w:r>
      <w:r>
        <w:t>Klassik</w:t>
      </w:r>
      <w:r>
        <w:rPr>
          <w:spacing w:val="40"/>
        </w:rPr>
        <w:t xml:space="preserve"> </w:t>
      </w:r>
      <w:r>
        <w:t>erleben!”</w:t>
      </w:r>
      <w:r>
        <w:rPr>
          <w:spacing w:val="40"/>
        </w:rPr>
        <w:t xml:space="preserve"> </w:t>
      </w:r>
      <w:r>
        <w:t>Facebook,</w:t>
      </w:r>
      <w:r>
        <w:rPr>
          <w:spacing w:val="40"/>
        </w:rPr>
        <w:t xml:space="preserve"> </w:t>
      </w:r>
      <w:r>
        <w:t xml:space="preserve">July </w:t>
      </w:r>
      <w:r w:rsidR="00871F90">
        <w:t xml:space="preserve">16, </w:t>
      </w:r>
      <w:r>
        <w:t xml:space="preserve">2024. </w:t>
      </w:r>
      <w:hyperlink r:id="rId20">
        <w:r>
          <w:rPr>
            <w:u w:val="single"/>
          </w:rPr>
          <w:t>https://fb.watch/tmeEHlXoic/</w:t>
        </w:r>
      </w:hyperlink>
    </w:p>
    <w:p w14:paraId="011E291C" w14:textId="77777777" w:rsidR="005852D3" w:rsidRDefault="00F8640D">
      <w:pPr>
        <w:spacing w:line="269" w:lineRule="exact"/>
        <w:ind w:left="460"/>
        <w:rPr>
          <w:sz w:val="24"/>
        </w:rPr>
      </w:pPr>
      <w:r>
        <w:rPr>
          <w:color w:val="365F91"/>
          <w:sz w:val="24"/>
        </w:rPr>
        <w:t>I</w:t>
      </w:r>
      <w:r>
        <w:rPr>
          <w:color w:val="365F91"/>
          <w:sz w:val="19"/>
        </w:rPr>
        <w:t>N</w:t>
      </w:r>
      <w:r>
        <w:rPr>
          <w:color w:val="365F91"/>
          <w:spacing w:val="-4"/>
          <w:sz w:val="19"/>
        </w:rPr>
        <w:t xml:space="preserve"> </w:t>
      </w:r>
      <w:r>
        <w:rPr>
          <w:color w:val="365F91"/>
          <w:sz w:val="19"/>
        </w:rPr>
        <w:t>THE</w:t>
      </w:r>
      <w:r>
        <w:rPr>
          <w:color w:val="365F91"/>
          <w:spacing w:val="-6"/>
          <w:sz w:val="19"/>
        </w:rPr>
        <w:t xml:space="preserve"> </w:t>
      </w:r>
      <w:r>
        <w:rPr>
          <w:color w:val="365F91"/>
          <w:sz w:val="24"/>
        </w:rPr>
        <w:t>T</w:t>
      </w:r>
      <w:r>
        <w:rPr>
          <w:color w:val="365F91"/>
          <w:sz w:val="19"/>
        </w:rPr>
        <w:t>EXT</w:t>
      </w:r>
      <w:r>
        <w:rPr>
          <w:color w:val="365F91"/>
          <w:sz w:val="24"/>
        </w:rPr>
        <w:t>:</w:t>
      </w:r>
      <w:r>
        <w:rPr>
          <w:color w:val="365F91"/>
          <w:spacing w:val="-3"/>
          <w:sz w:val="24"/>
        </w:rPr>
        <w:t xml:space="preserve"> </w:t>
      </w:r>
      <w:r>
        <w:rPr>
          <w:sz w:val="24"/>
        </w:rPr>
        <w:t>(Klassik von</w:t>
      </w:r>
      <w:r>
        <w:rPr>
          <w:spacing w:val="-8"/>
          <w:sz w:val="24"/>
        </w:rPr>
        <w:t xml:space="preserve"> </w:t>
      </w:r>
      <w:r>
        <w:rPr>
          <w:sz w:val="24"/>
        </w:rPr>
        <w:t>SWR</w:t>
      </w:r>
      <w:r>
        <w:rPr>
          <w:spacing w:val="-5"/>
          <w:sz w:val="24"/>
        </w:rPr>
        <w:t xml:space="preserve"> </w:t>
      </w:r>
      <w:r>
        <w:rPr>
          <w:sz w:val="24"/>
        </w:rPr>
        <w:t>Kultur</w:t>
      </w:r>
      <w:r>
        <w:rPr>
          <w:spacing w:val="-2"/>
          <w:sz w:val="24"/>
        </w:rPr>
        <w:t xml:space="preserve"> 2024)</w:t>
      </w:r>
    </w:p>
    <w:p w14:paraId="7D1BBECE" w14:textId="77777777" w:rsidR="005852D3" w:rsidRDefault="005852D3">
      <w:pPr>
        <w:pStyle w:val="BodyText"/>
        <w:rPr>
          <w:sz w:val="26"/>
        </w:rPr>
      </w:pPr>
    </w:p>
    <w:p w14:paraId="2C73E86A" w14:textId="77777777" w:rsidR="005852D3" w:rsidRDefault="005852D3">
      <w:pPr>
        <w:pStyle w:val="BodyText"/>
        <w:rPr>
          <w:sz w:val="26"/>
        </w:rPr>
      </w:pPr>
    </w:p>
    <w:p w14:paraId="75A7E805" w14:textId="77777777" w:rsidR="005852D3" w:rsidRDefault="00F8640D">
      <w:pPr>
        <w:pStyle w:val="Heading1"/>
      </w:pPr>
      <w:bookmarkStart w:id="10" w:name="PERSONAL_COMMUNICATION"/>
      <w:bookmarkEnd w:id="10"/>
      <w:r>
        <w:rPr>
          <w:color w:val="FF0000"/>
        </w:rPr>
        <w:t>PERSONAL</w:t>
      </w:r>
      <w:r>
        <w:rPr>
          <w:color w:val="FF0000"/>
          <w:spacing w:val="-15"/>
        </w:rPr>
        <w:t xml:space="preserve"> </w:t>
      </w:r>
      <w:r>
        <w:rPr>
          <w:color w:val="FF0000"/>
          <w:spacing w:val="-2"/>
        </w:rPr>
        <w:t>COMMUNICATION</w:t>
      </w:r>
    </w:p>
    <w:p w14:paraId="457D0CE4" w14:textId="77777777" w:rsidR="005852D3" w:rsidRDefault="005852D3">
      <w:pPr>
        <w:pStyle w:val="BodyText"/>
        <w:spacing w:before="2"/>
        <w:rPr>
          <w:b/>
        </w:rPr>
      </w:pPr>
    </w:p>
    <w:p w14:paraId="69645114" w14:textId="77777777" w:rsidR="005852D3" w:rsidRDefault="00F8640D">
      <w:pPr>
        <w:pStyle w:val="BodyText"/>
        <w:spacing w:before="1" w:line="237" w:lineRule="auto"/>
        <w:ind w:left="460"/>
      </w:pPr>
      <w:bookmarkStart w:id="11" w:name="Personal_communication,_including_emails"/>
      <w:bookmarkEnd w:id="11"/>
      <w:r>
        <w:t>Personal communication,</w:t>
      </w:r>
      <w:r>
        <w:rPr>
          <w:spacing w:val="27"/>
        </w:rPr>
        <w:t xml:space="preserve"> </w:t>
      </w:r>
      <w:r>
        <w:t>including emails,</w:t>
      </w:r>
      <w:r>
        <w:rPr>
          <w:spacing w:val="27"/>
        </w:rPr>
        <w:t xml:space="preserve"> </w:t>
      </w:r>
      <w:r>
        <w:t>text messages,</w:t>
      </w:r>
      <w:r>
        <w:rPr>
          <w:spacing w:val="27"/>
        </w:rPr>
        <w:t xml:space="preserve"> </w:t>
      </w:r>
      <w:r>
        <w:t>and direct</w:t>
      </w:r>
      <w:r>
        <w:rPr>
          <w:spacing w:val="29"/>
        </w:rPr>
        <w:t xml:space="preserve"> </w:t>
      </w:r>
      <w:r>
        <w:t>messages sent</w:t>
      </w:r>
      <w:r>
        <w:rPr>
          <w:spacing w:val="29"/>
        </w:rPr>
        <w:t xml:space="preserve"> </w:t>
      </w:r>
      <w:r>
        <w:t>via social media, is usually cited only in the text and is rarely included in the reference list.</w:t>
      </w:r>
    </w:p>
    <w:p w14:paraId="48876CB1" w14:textId="4B01BD9D" w:rsidR="005852D3" w:rsidRDefault="00F8640D">
      <w:pPr>
        <w:pStyle w:val="BodyText"/>
        <w:spacing w:before="80"/>
        <w:ind w:left="460"/>
      </w:pPr>
      <w:r>
        <w:rPr>
          <w:color w:val="365F91"/>
        </w:rPr>
        <w:t>I</w:t>
      </w:r>
      <w:r>
        <w:rPr>
          <w:color w:val="365F91"/>
          <w:sz w:val="19"/>
        </w:rPr>
        <w:t>N</w:t>
      </w:r>
      <w:r>
        <w:rPr>
          <w:color w:val="365F91"/>
          <w:spacing w:val="-3"/>
          <w:sz w:val="19"/>
        </w:rPr>
        <w:t xml:space="preserve"> </w:t>
      </w:r>
      <w:r>
        <w:rPr>
          <w:color w:val="365F91"/>
          <w:sz w:val="19"/>
        </w:rPr>
        <w:t>THE</w:t>
      </w:r>
      <w:r>
        <w:rPr>
          <w:color w:val="365F91"/>
          <w:spacing w:val="-4"/>
          <w:sz w:val="19"/>
        </w:rPr>
        <w:t xml:space="preserve"> </w:t>
      </w:r>
      <w:r>
        <w:rPr>
          <w:color w:val="365F91"/>
        </w:rPr>
        <w:t>T</w:t>
      </w:r>
      <w:r>
        <w:rPr>
          <w:color w:val="365F91"/>
          <w:sz w:val="19"/>
        </w:rPr>
        <w:t>EXT</w:t>
      </w:r>
      <w:r>
        <w:rPr>
          <w:color w:val="365F91"/>
        </w:rPr>
        <w:t xml:space="preserve">: </w:t>
      </w:r>
      <w:r>
        <w:t>(Teodora</w:t>
      </w:r>
      <w:r>
        <w:rPr>
          <w:spacing w:val="-7"/>
        </w:rPr>
        <w:t xml:space="preserve"> </w:t>
      </w:r>
      <w:r>
        <w:t>Trajković,</w:t>
      </w:r>
      <w:r>
        <w:rPr>
          <w:spacing w:val="1"/>
        </w:rPr>
        <w:t xml:space="preserve"> </w:t>
      </w:r>
      <w:r>
        <w:t>email</w:t>
      </w:r>
      <w:r>
        <w:rPr>
          <w:spacing w:val="-9"/>
        </w:rPr>
        <w:t xml:space="preserve"> </w:t>
      </w:r>
      <w:r>
        <w:t>to</w:t>
      </w:r>
      <w:r>
        <w:rPr>
          <w:spacing w:val="3"/>
        </w:rPr>
        <w:t xml:space="preserve"> </w:t>
      </w:r>
      <w:r>
        <w:t>author,</w:t>
      </w:r>
      <w:r>
        <w:rPr>
          <w:spacing w:val="-7"/>
        </w:rPr>
        <w:t xml:space="preserve"> </w:t>
      </w:r>
      <w:r>
        <w:t>July</w:t>
      </w:r>
      <w:r w:rsidR="00FF305E">
        <w:t xml:space="preserve"> 15,</w:t>
      </w:r>
      <w:r>
        <w:rPr>
          <w:spacing w:val="-11"/>
        </w:rPr>
        <w:t xml:space="preserve"> </w:t>
      </w:r>
      <w:r>
        <w:rPr>
          <w:spacing w:val="-2"/>
        </w:rPr>
        <w:t>2024)</w:t>
      </w:r>
    </w:p>
    <w:p w14:paraId="0E61A8E2" w14:textId="769DCED5" w:rsidR="005852D3" w:rsidRDefault="00F8640D">
      <w:pPr>
        <w:pStyle w:val="BodyText"/>
        <w:spacing w:before="2"/>
        <w:ind w:left="460"/>
      </w:pPr>
      <w:r>
        <w:t>(Institute</w:t>
      </w:r>
      <w:r>
        <w:rPr>
          <w:spacing w:val="-8"/>
        </w:rPr>
        <w:t xml:space="preserve"> </w:t>
      </w:r>
      <w:r>
        <w:t>of</w:t>
      </w:r>
      <w:r>
        <w:rPr>
          <w:spacing w:val="-10"/>
        </w:rPr>
        <w:t xml:space="preserve"> </w:t>
      </w:r>
      <w:r>
        <w:t>Musicology</w:t>
      </w:r>
      <w:r>
        <w:rPr>
          <w:spacing w:val="-11"/>
        </w:rPr>
        <w:t xml:space="preserve"> </w:t>
      </w:r>
      <w:r>
        <w:t>SASA,</w:t>
      </w:r>
      <w:r>
        <w:rPr>
          <w:spacing w:val="-1"/>
        </w:rPr>
        <w:t xml:space="preserve"> </w:t>
      </w:r>
      <w:r>
        <w:t>Facebook</w:t>
      </w:r>
      <w:r>
        <w:rPr>
          <w:spacing w:val="-7"/>
        </w:rPr>
        <w:t xml:space="preserve"> </w:t>
      </w:r>
      <w:r>
        <w:t>message</w:t>
      </w:r>
      <w:r>
        <w:rPr>
          <w:spacing w:val="-3"/>
        </w:rPr>
        <w:t xml:space="preserve"> </w:t>
      </w:r>
      <w:r>
        <w:t>to</w:t>
      </w:r>
      <w:r>
        <w:rPr>
          <w:spacing w:val="-2"/>
        </w:rPr>
        <w:t xml:space="preserve"> </w:t>
      </w:r>
      <w:r w:rsidR="00FF305E">
        <w:t xml:space="preserve">author, </w:t>
      </w:r>
      <w:r>
        <w:t>July</w:t>
      </w:r>
      <w:r>
        <w:rPr>
          <w:spacing w:val="-12"/>
        </w:rPr>
        <w:t xml:space="preserve"> </w:t>
      </w:r>
      <w:r w:rsidR="00FF305E">
        <w:rPr>
          <w:spacing w:val="-12"/>
        </w:rPr>
        <w:t xml:space="preserve">15, </w:t>
      </w:r>
      <w:r>
        <w:rPr>
          <w:spacing w:val="-2"/>
        </w:rPr>
        <w:t>2024)</w:t>
      </w:r>
    </w:p>
    <w:p w14:paraId="53988CC4" w14:textId="77777777" w:rsidR="005852D3" w:rsidRDefault="005852D3">
      <w:pPr>
        <w:pStyle w:val="BodyText"/>
        <w:rPr>
          <w:sz w:val="26"/>
        </w:rPr>
      </w:pPr>
    </w:p>
    <w:p w14:paraId="1E5D0A8E" w14:textId="77777777" w:rsidR="005852D3" w:rsidRDefault="005852D3">
      <w:pPr>
        <w:pStyle w:val="BodyText"/>
        <w:spacing w:before="1"/>
        <w:rPr>
          <w:sz w:val="23"/>
        </w:rPr>
      </w:pPr>
    </w:p>
    <w:p w14:paraId="726AAAC5" w14:textId="77777777" w:rsidR="005852D3" w:rsidRDefault="00F8640D">
      <w:pPr>
        <w:pStyle w:val="Heading1"/>
      </w:pPr>
      <w:bookmarkStart w:id="12" w:name="MUSICAL_SCORE_EDITION"/>
      <w:bookmarkEnd w:id="12"/>
      <w:r>
        <w:rPr>
          <w:color w:val="FF0000"/>
        </w:rPr>
        <w:t>MUSICAL</w:t>
      </w:r>
      <w:r>
        <w:rPr>
          <w:color w:val="FF0000"/>
          <w:spacing w:val="-7"/>
        </w:rPr>
        <w:t xml:space="preserve"> </w:t>
      </w:r>
      <w:r>
        <w:rPr>
          <w:color w:val="FF0000"/>
        </w:rPr>
        <w:t>SCORE</w:t>
      </w:r>
      <w:r>
        <w:rPr>
          <w:color w:val="FF0000"/>
          <w:spacing w:val="-8"/>
        </w:rPr>
        <w:t xml:space="preserve"> </w:t>
      </w:r>
      <w:r>
        <w:rPr>
          <w:color w:val="FF0000"/>
          <w:spacing w:val="-2"/>
        </w:rPr>
        <w:t>EDITION</w:t>
      </w:r>
    </w:p>
    <w:p w14:paraId="012648D2" w14:textId="77777777" w:rsidR="005852D3" w:rsidRDefault="005852D3">
      <w:pPr>
        <w:pStyle w:val="BodyText"/>
        <w:spacing w:before="10"/>
        <w:rPr>
          <w:b/>
          <w:sz w:val="30"/>
        </w:rPr>
      </w:pPr>
    </w:p>
    <w:p w14:paraId="34C46081" w14:textId="77C53141" w:rsidR="005852D3" w:rsidRDefault="00F8640D">
      <w:pPr>
        <w:pStyle w:val="BodyText"/>
        <w:spacing w:line="237" w:lineRule="auto"/>
        <w:ind w:left="460"/>
      </w:pPr>
      <w:bookmarkStart w:id="13" w:name="Beethoven,_Ludwig_van._n._d._Klaviersona"/>
      <w:bookmarkEnd w:id="13"/>
      <w:r>
        <w:t>Beethoven,</w:t>
      </w:r>
      <w:r>
        <w:rPr>
          <w:spacing w:val="36"/>
        </w:rPr>
        <w:t xml:space="preserve"> </w:t>
      </w:r>
      <w:r>
        <w:t>Ludwig</w:t>
      </w:r>
      <w:r>
        <w:rPr>
          <w:spacing w:val="34"/>
        </w:rPr>
        <w:t xml:space="preserve"> </w:t>
      </w:r>
      <w:r>
        <w:t>van.</w:t>
      </w:r>
      <w:r>
        <w:rPr>
          <w:spacing w:val="36"/>
        </w:rPr>
        <w:t xml:space="preserve"> </w:t>
      </w:r>
      <w:r>
        <w:t>n.d.</w:t>
      </w:r>
      <w:r>
        <w:rPr>
          <w:spacing w:val="36"/>
        </w:rPr>
        <w:t xml:space="preserve"> </w:t>
      </w:r>
      <w:r>
        <w:rPr>
          <w:i/>
        </w:rPr>
        <w:t>Klaviersonaten</w:t>
      </w:r>
      <w:r>
        <w:t>,</w:t>
      </w:r>
      <w:r>
        <w:rPr>
          <w:spacing w:val="36"/>
        </w:rPr>
        <w:t xml:space="preserve"> </w:t>
      </w:r>
      <w:r>
        <w:t>Band</w:t>
      </w:r>
      <w:r>
        <w:rPr>
          <w:spacing w:val="34"/>
        </w:rPr>
        <w:t xml:space="preserve"> </w:t>
      </w:r>
      <w:r>
        <w:t>I.</w:t>
      </w:r>
      <w:r>
        <w:rPr>
          <w:spacing w:val="36"/>
        </w:rPr>
        <w:t xml:space="preserve"> </w:t>
      </w:r>
      <w:r>
        <w:t>HN</w:t>
      </w:r>
      <w:r>
        <w:rPr>
          <w:spacing w:val="33"/>
        </w:rPr>
        <w:t xml:space="preserve"> </w:t>
      </w:r>
      <w:r>
        <w:t>1032.</w:t>
      </w:r>
      <w:r>
        <w:rPr>
          <w:spacing w:val="35"/>
        </w:rPr>
        <w:t xml:space="preserve"> </w:t>
      </w:r>
      <w:r>
        <w:t>Herausgegeben</w:t>
      </w:r>
      <w:r>
        <w:rPr>
          <w:spacing w:val="29"/>
        </w:rPr>
        <w:t xml:space="preserve"> </w:t>
      </w:r>
      <w:r>
        <w:t>von</w:t>
      </w:r>
      <w:r>
        <w:rPr>
          <w:spacing w:val="29"/>
        </w:rPr>
        <w:t xml:space="preserve"> </w:t>
      </w:r>
      <w:r>
        <w:t>Bertha Antonia Wallner. München: G. Henle Verlag.</w:t>
      </w:r>
    </w:p>
    <w:p w14:paraId="6CB701E3" w14:textId="69F9F420" w:rsidR="005852D3" w:rsidRDefault="00F8640D">
      <w:pPr>
        <w:spacing w:before="4"/>
        <w:ind w:left="460"/>
        <w:rPr>
          <w:sz w:val="24"/>
        </w:rPr>
      </w:pPr>
      <w:r>
        <w:rPr>
          <w:color w:val="365F91"/>
          <w:sz w:val="24"/>
        </w:rPr>
        <w:t>I</w:t>
      </w:r>
      <w:r>
        <w:rPr>
          <w:color w:val="365F91"/>
          <w:sz w:val="19"/>
        </w:rPr>
        <w:t>N</w:t>
      </w:r>
      <w:r>
        <w:rPr>
          <w:color w:val="365F91"/>
          <w:spacing w:val="-3"/>
          <w:sz w:val="19"/>
        </w:rPr>
        <w:t xml:space="preserve"> </w:t>
      </w:r>
      <w:r>
        <w:rPr>
          <w:color w:val="365F91"/>
          <w:sz w:val="19"/>
        </w:rPr>
        <w:t>THE</w:t>
      </w:r>
      <w:r>
        <w:rPr>
          <w:color w:val="365F91"/>
          <w:spacing w:val="-6"/>
          <w:sz w:val="19"/>
        </w:rPr>
        <w:t xml:space="preserve"> </w:t>
      </w:r>
      <w:r>
        <w:rPr>
          <w:color w:val="365F91"/>
          <w:sz w:val="24"/>
        </w:rPr>
        <w:t>T</w:t>
      </w:r>
      <w:r>
        <w:rPr>
          <w:color w:val="365F91"/>
          <w:sz w:val="19"/>
        </w:rPr>
        <w:t>EXT</w:t>
      </w:r>
      <w:r>
        <w:rPr>
          <w:color w:val="365F91"/>
          <w:sz w:val="24"/>
        </w:rPr>
        <w:t>:</w:t>
      </w:r>
      <w:r>
        <w:rPr>
          <w:color w:val="365F91"/>
          <w:spacing w:val="-3"/>
          <w:sz w:val="24"/>
        </w:rPr>
        <w:t xml:space="preserve"> </w:t>
      </w:r>
      <w:r>
        <w:rPr>
          <w:sz w:val="24"/>
        </w:rPr>
        <w:t>(Beethoven,</w:t>
      </w:r>
      <w:r>
        <w:rPr>
          <w:spacing w:val="-1"/>
          <w:sz w:val="24"/>
        </w:rPr>
        <w:t xml:space="preserve"> </w:t>
      </w:r>
      <w:r>
        <w:rPr>
          <w:sz w:val="24"/>
        </w:rPr>
        <w:t>n.</w:t>
      </w:r>
      <w:r>
        <w:rPr>
          <w:spacing w:val="-5"/>
          <w:sz w:val="24"/>
        </w:rPr>
        <w:t>d.)</w:t>
      </w:r>
    </w:p>
    <w:p w14:paraId="43D062AE" w14:textId="77777777" w:rsidR="005852D3" w:rsidRDefault="005852D3">
      <w:pPr>
        <w:pStyle w:val="BodyText"/>
        <w:spacing w:before="4"/>
        <w:rPr>
          <w:sz w:val="27"/>
        </w:rPr>
      </w:pPr>
    </w:p>
    <w:p w14:paraId="2C667D29" w14:textId="7B6AAE5F" w:rsidR="005852D3" w:rsidRDefault="00F8640D">
      <w:pPr>
        <w:spacing w:line="242" w:lineRule="auto"/>
        <w:ind w:left="460"/>
        <w:rPr>
          <w:sz w:val="24"/>
        </w:rPr>
      </w:pPr>
      <w:r>
        <w:rPr>
          <w:sz w:val="24"/>
        </w:rPr>
        <w:t>Rachmaninoff, Sergei.</w:t>
      </w:r>
      <w:r>
        <w:rPr>
          <w:spacing w:val="23"/>
          <w:sz w:val="24"/>
        </w:rPr>
        <w:t xml:space="preserve"> </w:t>
      </w:r>
      <w:r w:rsidR="006F715F">
        <w:rPr>
          <w:sz w:val="24"/>
        </w:rPr>
        <w:t>n.</w:t>
      </w:r>
      <w:r>
        <w:rPr>
          <w:sz w:val="24"/>
        </w:rPr>
        <w:t>d. (1965).</w:t>
      </w:r>
      <w:r>
        <w:rPr>
          <w:spacing w:val="24"/>
          <w:sz w:val="24"/>
        </w:rPr>
        <w:t xml:space="preserve"> </w:t>
      </w:r>
      <w:r>
        <w:rPr>
          <w:i/>
          <w:sz w:val="24"/>
        </w:rPr>
        <w:t>Piano concerto No. 2 Op. 18</w:t>
      </w:r>
      <w:r>
        <w:rPr>
          <w:sz w:val="24"/>
        </w:rPr>
        <w:t>. Plate 1106. Edited by Pavel</w:t>
      </w:r>
      <w:r>
        <w:rPr>
          <w:spacing w:val="40"/>
          <w:sz w:val="24"/>
        </w:rPr>
        <w:t xml:space="preserve"> </w:t>
      </w:r>
      <w:r>
        <w:rPr>
          <w:sz w:val="24"/>
        </w:rPr>
        <w:t>Lamm. Moscow. Muzyka.</w:t>
      </w:r>
    </w:p>
    <w:p w14:paraId="72DC6076" w14:textId="5B3FA1E8" w:rsidR="005852D3" w:rsidRDefault="00F8640D">
      <w:pPr>
        <w:spacing w:line="271" w:lineRule="exact"/>
        <w:ind w:left="460"/>
        <w:rPr>
          <w:sz w:val="24"/>
        </w:rPr>
      </w:pPr>
      <w:r>
        <w:rPr>
          <w:color w:val="365F91"/>
          <w:sz w:val="24"/>
        </w:rPr>
        <w:t>I</w:t>
      </w:r>
      <w:r>
        <w:rPr>
          <w:color w:val="365F91"/>
          <w:sz w:val="19"/>
        </w:rPr>
        <w:t>N</w:t>
      </w:r>
      <w:r>
        <w:rPr>
          <w:color w:val="365F91"/>
          <w:spacing w:val="-4"/>
          <w:sz w:val="19"/>
        </w:rPr>
        <w:t xml:space="preserve"> </w:t>
      </w:r>
      <w:r>
        <w:rPr>
          <w:color w:val="365F91"/>
          <w:sz w:val="19"/>
        </w:rPr>
        <w:t>THE</w:t>
      </w:r>
      <w:r>
        <w:rPr>
          <w:color w:val="365F91"/>
          <w:spacing w:val="-6"/>
          <w:sz w:val="19"/>
        </w:rPr>
        <w:t xml:space="preserve"> </w:t>
      </w:r>
      <w:r>
        <w:rPr>
          <w:color w:val="365F91"/>
          <w:sz w:val="24"/>
        </w:rPr>
        <w:t>T</w:t>
      </w:r>
      <w:r>
        <w:rPr>
          <w:color w:val="365F91"/>
          <w:sz w:val="19"/>
        </w:rPr>
        <w:t>EXT</w:t>
      </w:r>
      <w:r>
        <w:rPr>
          <w:color w:val="365F91"/>
          <w:sz w:val="24"/>
        </w:rPr>
        <w:t>:</w:t>
      </w:r>
      <w:r>
        <w:rPr>
          <w:color w:val="365F91"/>
          <w:spacing w:val="-4"/>
          <w:sz w:val="24"/>
        </w:rPr>
        <w:t xml:space="preserve"> </w:t>
      </w:r>
      <w:r>
        <w:rPr>
          <w:sz w:val="24"/>
        </w:rPr>
        <w:t>(Rachmaninoff,</w:t>
      </w:r>
      <w:r>
        <w:rPr>
          <w:spacing w:val="-2"/>
          <w:sz w:val="24"/>
        </w:rPr>
        <w:t xml:space="preserve"> </w:t>
      </w:r>
      <w:r>
        <w:rPr>
          <w:sz w:val="24"/>
        </w:rPr>
        <w:t>n.</w:t>
      </w:r>
      <w:r>
        <w:rPr>
          <w:spacing w:val="-5"/>
          <w:sz w:val="24"/>
        </w:rPr>
        <w:t>d.)</w:t>
      </w:r>
    </w:p>
    <w:p w14:paraId="0B6D9584" w14:textId="77777777" w:rsidR="005852D3" w:rsidRDefault="005852D3">
      <w:pPr>
        <w:pStyle w:val="BodyText"/>
        <w:spacing w:before="1"/>
        <w:rPr>
          <w:sz w:val="31"/>
        </w:rPr>
      </w:pPr>
    </w:p>
    <w:p w14:paraId="060DAC2B" w14:textId="77777777" w:rsidR="005852D3" w:rsidRDefault="00F8640D">
      <w:pPr>
        <w:pStyle w:val="BodyText"/>
        <w:ind w:left="460" w:right="117"/>
        <w:jc w:val="both"/>
      </w:pPr>
      <w:r>
        <w:t xml:space="preserve">Konjović, Petar. 1968. </w:t>
      </w:r>
      <w:r>
        <w:rPr>
          <w:i/>
        </w:rPr>
        <w:t>Koštana</w:t>
      </w:r>
      <w:r>
        <w:t xml:space="preserve">, opera u tri čina. Beograd: Udruženje kompozitora Srbije. / Коњовић, Петар. 1968. </w:t>
      </w:r>
      <w:r>
        <w:rPr>
          <w:i/>
        </w:rPr>
        <w:t>Коштана</w:t>
      </w:r>
      <w:r>
        <w:t xml:space="preserve">, опера у три чина. Београд: Удружење композитора </w:t>
      </w:r>
      <w:r>
        <w:rPr>
          <w:spacing w:val="-2"/>
        </w:rPr>
        <w:t>Србије.</w:t>
      </w:r>
    </w:p>
    <w:p w14:paraId="55929E79" w14:textId="23EBAE89" w:rsidR="005852D3" w:rsidRDefault="00316CE5">
      <w:pPr>
        <w:spacing w:before="3"/>
        <w:ind w:left="460"/>
        <w:rPr>
          <w:sz w:val="24"/>
        </w:rPr>
      </w:pPr>
      <w:r>
        <w:rPr>
          <w:color w:val="365F91"/>
          <w:sz w:val="24"/>
        </w:rPr>
        <w:t>I</w:t>
      </w:r>
      <w:r>
        <w:rPr>
          <w:color w:val="365F91"/>
          <w:sz w:val="19"/>
        </w:rPr>
        <w:t>N</w:t>
      </w:r>
      <w:r>
        <w:rPr>
          <w:color w:val="365F91"/>
          <w:spacing w:val="-3"/>
          <w:sz w:val="19"/>
        </w:rPr>
        <w:t xml:space="preserve"> </w:t>
      </w:r>
      <w:r>
        <w:rPr>
          <w:color w:val="365F91"/>
          <w:sz w:val="19"/>
        </w:rPr>
        <w:t>THE</w:t>
      </w:r>
      <w:r>
        <w:rPr>
          <w:color w:val="365F91"/>
          <w:spacing w:val="-6"/>
          <w:sz w:val="19"/>
        </w:rPr>
        <w:t xml:space="preserve"> </w:t>
      </w:r>
      <w:r>
        <w:rPr>
          <w:color w:val="365F91"/>
          <w:sz w:val="24"/>
        </w:rPr>
        <w:t>T</w:t>
      </w:r>
      <w:r>
        <w:rPr>
          <w:color w:val="365F91"/>
          <w:sz w:val="19"/>
        </w:rPr>
        <w:t>EXT</w:t>
      </w:r>
      <w:r w:rsidR="00F8640D">
        <w:rPr>
          <w:color w:val="365F91"/>
          <w:sz w:val="24"/>
        </w:rPr>
        <w:t>:</w:t>
      </w:r>
      <w:r w:rsidR="00F8640D">
        <w:rPr>
          <w:color w:val="365F91"/>
          <w:spacing w:val="-1"/>
          <w:sz w:val="24"/>
        </w:rPr>
        <w:t xml:space="preserve"> </w:t>
      </w:r>
      <w:r w:rsidR="00F8640D">
        <w:rPr>
          <w:sz w:val="24"/>
        </w:rPr>
        <w:t>(</w:t>
      </w:r>
      <w:r w:rsidR="00FF305E">
        <w:rPr>
          <w:sz w:val="24"/>
        </w:rPr>
        <w:t>Konjović</w:t>
      </w:r>
      <w:r w:rsidR="00F8640D">
        <w:rPr>
          <w:spacing w:val="-7"/>
          <w:sz w:val="24"/>
        </w:rPr>
        <w:t xml:space="preserve"> </w:t>
      </w:r>
      <w:r w:rsidR="00F8640D">
        <w:rPr>
          <w:spacing w:val="-2"/>
          <w:sz w:val="24"/>
        </w:rPr>
        <w:t>1968)</w:t>
      </w:r>
    </w:p>
    <w:p w14:paraId="74D67247" w14:textId="77777777" w:rsidR="005852D3" w:rsidRDefault="005852D3">
      <w:pPr>
        <w:pStyle w:val="BodyText"/>
        <w:rPr>
          <w:sz w:val="26"/>
        </w:rPr>
      </w:pPr>
    </w:p>
    <w:p w14:paraId="61EB0454" w14:textId="77777777" w:rsidR="005852D3" w:rsidRDefault="005852D3">
      <w:pPr>
        <w:pStyle w:val="BodyText"/>
        <w:spacing w:before="5"/>
        <w:rPr>
          <w:sz w:val="26"/>
        </w:rPr>
      </w:pPr>
    </w:p>
    <w:p w14:paraId="1011F225" w14:textId="77777777" w:rsidR="005852D3" w:rsidRDefault="00F8640D">
      <w:pPr>
        <w:pStyle w:val="Heading1"/>
      </w:pPr>
      <w:bookmarkStart w:id="14" w:name="SOUND_EDITON"/>
      <w:bookmarkEnd w:id="14"/>
      <w:r w:rsidRPr="00E00F2B">
        <w:rPr>
          <w:color w:val="FF0000"/>
        </w:rPr>
        <w:t>SOUND</w:t>
      </w:r>
      <w:r w:rsidRPr="00E00F2B">
        <w:rPr>
          <w:color w:val="FF0000"/>
          <w:spacing w:val="-7"/>
        </w:rPr>
        <w:t xml:space="preserve"> </w:t>
      </w:r>
      <w:r w:rsidRPr="00E00F2B">
        <w:rPr>
          <w:color w:val="FF0000"/>
          <w:spacing w:val="-2"/>
        </w:rPr>
        <w:t>EDITON</w:t>
      </w:r>
    </w:p>
    <w:p w14:paraId="1B8330F0" w14:textId="77777777" w:rsidR="005852D3" w:rsidRDefault="005852D3">
      <w:pPr>
        <w:sectPr w:rsidR="005852D3">
          <w:pgSz w:w="11910" w:h="16840"/>
          <w:pgMar w:top="1140" w:right="1160" w:bottom="480" w:left="860" w:header="0" w:footer="244" w:gutter="0"/>
          <w:cols w:space="720"/>
        </w:sectPr>
      </w:pPr>
    </w:p>
    <w:p w14:paraId="2B4F6003" w14:textId="2EF5CB45" w:rsidR="00316CE5" w:rsidRDefault="00316CE5">
      <w:pPr>
        <w:pStyle w:val="BodyText"/>
        <w:spacing w:before="72" w:line="242" w:lineRule="auto"/>
        <w:ind w:left="460" w:right="112"/>
        <w:jc w:val="both"/>
      </w:pPr>
      <w:r>
        <w:lastRenderedPageBreak/>
        <w:t>Musical recordings are usually listed in a separate discography rather than in a bibliography.</w:t>
      </w:r>
    </w:p>
    <w:p w14:paraId="2683E857" w14:textId="77777777" w:rsidR="00316CE5" w:rsidRDefault="00316CE5">
      <w:pPr>
        <w:pStyle w:val="BodyText"/>
        <w:spacing w:before="72" w:line="242" w:lineRule="auto"/>
        <w:ind w:left="460" w:right="112"/>
        <w:jc w:val="both"/>
      </w:pPr>
    </w:p>
    <w:p w14:paraId="12F92335" w14:textId="574C9174" w:rsidR="005852D3" w:rsidRPr="00A6025C" w:rsidRDefault="00096F5F" w:rsidP="00A6025C">
      <w:pPr>
        <w:pStyle w:val="BodyText"/>
        <w:spacing w:before="72" w:line="242" w:lineRule="auto"/>
        <w:ind w:left="460" w:right="112"/>
        <w:jc w:val="both"/>
        <w:rPr>
          <w:lang w:val="sr-Cyrl-RS"/>
        </w:rPr>
      </w:pPr>
      <w:r>
        <w:t xml:space="preserve">Kissin, Evgeni, </w:t>
      </w:r>
      <w:r w:rsidR="00A6025C">
        <w:t>and</w:t>
      </w:r>
      <w:r>
        <w:t xml:space="preserve"> Vladimir Spivakov (conductor). 1988. </w:t>
      </w:r>
      <w:r>
        <w:rPr>
          <w:i/>
        </w:rPr>
        <w:t xml:space="preserve">W. A. MOZART, </w:t>
      </w:r>
      <w:r w:rsidRPr="00096F5F">
        <w:rPr>
          <w:i/>
        </w:rPr>
        <w:t>Concerto No.</w:t>
      </w:r>
      <w:r>
        <w:rPr>
          <w:i/>
        </w:rPr>
        <w:t xml:space="preserve"> 12 for Piano a</w:t>
      </w:r>
      <w:r w:rsidRPr="00096F5F">
        <w:rPr>
          <w:i/>
        </w:rPr>
        <w:t>nd Orchestra</w:t>
      </w:r>
      <w:r>
        <w:rPr>
          <w:i/>
        </w:rPr>
        <w:t>, KV 414</w:t>
      </w:r>
      <w:r w:rsidRPr="00096F5F">
        <w:rPr>
          <w:i/>
        </w:rPr>
        <w:t xml:space="preserve"> /</w:t>
      </w:r>
      <w:r>
        <w:rPr>
          <w:i/>
        </w:rPr>
        <w:t xml:space="preserve"> D. SHOSTAKOVICH, Concerto No.1 for Piano a</w:t>
      </w:r>
      <w:r w:rsidRPr="00096F5F">
        <w:rPr>
          <w:i/>
        </w:rPr>
        <w:t>nd Orchestra</w:t>
      </w:r>
      <w:r>
        <w:rPr>
          <w:i/>
        </w:rPr>
        <w:t>, Op. 35</w:t>
      </w:r>
      <w:r>
        <w:t xml:space="preserve">, Moscow: Melodya, C-1025067, 33 rpm. / </w:t>
      </w:r>
      <w:r w:rsidR="00A6025C">
        <w:rPr>
          <w:lang w:val="sr-Cyrl-RS"/>
        </w:rPr>
        <w:t xml:space="preserve">Киссин, Евгений, и Владимир Спиваков (дирижер). 1988. </w:t>
      </w:r>
      <w:r w:rsidR="00A6025C" w:rsidRPr="00A6025C">
        <w:rPr>
          <w:i/>
          <w:lang w:val="sr-Cyrl-RS"/>
        </w:rPr>
        <w:t xml:space="preserve">В. А. МОЦАРТ, Концерт </w:t>
      </w:r>
      <w:r w:rsidR="00A6025C" w:rsidRPr="00A6025C">
        <w:rPr>
          <w:i/>
        </w:rPr>
        <w:t>No</w:t>
      </w:r>
      <w:r w:rsidR="00A6025C" w:rsidRPr="00A6025C">
        <w:rPr>
          <w:i/>
          <w:lang w:val="sr-Cyrl-RS"/>
        </w:rPr>
        <w:t>. 12 для фортепиано с оркестром</w:t>
      </w:r>
      <w:r w:rsidR="00A6025C" w:rsidRPr="00A6025C">
        <w:rPr>
          <w:i/>
        </w:rPr>
        <w:t xml:space="preserve">, </w:t>
      </w:r>
      <w:r w:rsidR="00A6025C">
        <w:rPr>
          <w:i/>
        </w:rPr>
        <w:t>KV 414</w:t>
      </w:r>
      <w:r w:rsidR="00A6025C" w:rsidRPr="00096F5F">
        <w:rPr>
          <w:i/>
        </w:rPr>
        <w:t xml:space="preserve"> /</w:t>
      </w:r>
      <w:r w:rsidR="00A6025C">
        <w:rPr>
          <w:i/>
          <w:lang w:val="sr-Cyrl-RS"/>
        </w:rPr>
        <w:t xml:space="preserve"> Д. ШОСТАКОВИЧ, </w:t>
      </w:r>
      <w:r w:rsidR="00A6025C" w:rsidRPr="00A6025C">
        <w:rPr>
          <w:i/>
          <w:lang w:val="sr-Cyrl-RS"/>
        </w:rPr>
        <w:t xml:space="preserve">Концерт </w:t>
      </w:r>
      <w:r w:rsidR="00A6025C" w:rsidRPr="00A6025C">
        <w:rPr>
          <w:i/>
        </w:rPr>
        <w:t>No</w:t>
      </w:r>
      <w:r w:rsidR="00A6025C" w:rsidRPr="00A6025C">
        <w:rPr>
          <w:i/>
          <w:lang w:val="sr-Cyrl-RS"/>
        </w:rPr>
        <w:t>. 1 для фортепиано с оркестром</w:t>
      </w:r>
      <w:r w:rsidR="00A6025C">
        <w:rPr>
          <w:i/>
          <w:lang w:val="sr-Cyrl-RS"/>
        </w:rPr>
        <w:t>, соч. 35</w:t>
      </w:r>
      <w:r w:rsidR="00A6025C">
        <w:rPr>
          <w:lang w:val="sr-Cyrl-RS"/>
        </w:rPr>
        <w:t xml:space="preserve">, Москва: Мелодия, </w:t>
      </w:r>
      <w:r w:rsidR="00A6025C">
        <w:t>C-1025067, 33 rpm.</w:t>
      </w:r>
    </w:p>
    <w:p w14:paraId="7AC86EAF" w14:textId="77777777" w:rsidR="005852D3" w:rsidRPr="00A6025C" w:rsidRDefault="005852D3">
      <w:pPr>
        <w:pStyle w:val="BodyText"/>
        <w:rPr>
          <w:sz w:val="25"/>
          <w:lang w:val="sr-Latn-RS"/>
        </w:rPr>
      </w:pPr>
    </w:p>
    <w:p w14:paraId="764B25E2" w14:textId="77777777" w:rsidR="005852D3" w:rsidRDefault="00F8640D">
      <w:pPr>
        <w:ind w:left="460" w:right="113"/>
        <w:jc w:val="both"/>
        <w:rPr>
          <w:sz w:val="24"/>
        </w:rPr>
      </w:pPr>
      <w:r>
        <w:rPr>
          <w:i/>
          <w:sz w:val="24"/>
        </w:rPr>
        <w:t>Oh Lord, Save Thy People. Serbian Church Chant in the Monasteries in Serbia in the Second Half of the 20th century</w:t>
      </w:r>
      <w:r>
        <w:rPr>
          <w:sz w:val="24"/>
        </w:rPr>
        <w:t xml:space="preserve">, CD. 2023. Edited by Nataša Marjanović. Belgrade: Institute of Musicology SASA. / </w:t>
      </w:r>
      <w:r>
        <w:rPr>
          <w:i/>
          <w:sz w:val="24"/>
        </w:rPr>
        <w:t>Спаси Господи људи Твоја. Српско црквено појање из манастирских певница, друга половина 20. века</w:t>
      </w:r>
      <w:r>
        <w:rPr>
          <w:sz w:val="24"/>
        </w:rPr>
        <w:t>, компакт диск. 2023. Уредила Наташа Марјановић. Београд: Музиколошки институт САНУ.</w:t>
      </w:r>
    </w:p>
    <w:p w14:paraId="3BF9481D" w14:textId="77777777" w:rsidR="005852D3" w:rsidRDefault="005852D3">
      <w:pPr>
        <w:pStyle w:val="BodyText"/>
        <w:spacing w:before="5"/>
      </w:pPr>
    </w:p>
    <w:p w14:paraId="6550417F" w14:textId="117B55D6" w:rsidR="005852D3" w:rsidRDefault="00F8640D">
      <w:pPr>
        <w:ind w:left="460" w:right="108"/>
        <w:jc w:val="both"/>
        <w:rPr>
          <w:sz w:val="24"/>
        </w:rPr>
      </w:pPr>
      <w:bookmarkStart w:id="15" w:name="Marić,_Ljubica._2011._Music_of_sounds_fo"/>
      <w:bookmarkEnd w:id="15"/>
      <w:r>
        <w:rPr>
          <w:sz w:val="24"/>
        </w:rPr>
        <w:t xml:space="preserve">Marić, Ljubica. 2011. </w:t>
      </w:r>
      <w:r w:rsidR="00FF305E">
        <w:rPr>
          <w:i/>
          <w:sz w:val="24"/>
        </w:rPr>
        <w:t>Music of Sounds for Tape (F</w:t>
      </w:r>
      <w:r>
        <w:rPr>
          <w:i/>
          <w:sz w:val="24"/>
        </w:rPr>
        <w:t>ragments)</w:t>
      </w:r>
      <w:r>
        <w:rPr>
          <w:sz w:val="24"/>
        </w:rPr>
        <w:t xml:space="preserve">, 2 CDs. Edited by Melita Milin. Belgrade: Institute of Musicology SASA. / Марић, Љубица. 2011. </w:t>
      </w:r>
      <w:r>
        <w:rPr>
          <w:i/>
          <w:sz w:val="24"/>
        </w:rPr>
        <w:t>Музика звука за магнетофонску траку (фрагменти)</w:t>
      </w:r>
      <w:r>
        <w:rPr>
          <w:sz w:val="24"/>
        </w:rPr>
        <w:t>, 2 компакт-диска. Уредила Мелита Милин. Београд: Музиколошки институт САНУ.</w:t>
      </w:r>
    </w:p>
    <w:p w14:paraId="52ED917B" w14:textId="77777777" w:rsidR="005852D3" w:rsidRDefault="005852D3">
      <w:pPr>
        <w:pStyle w:val="BodyText"/>
        <w:rPr>
          <w:sz w:val="26"/>
        </w:rPr>
      </w:pPr>
    </w:p>
    <w:p w14:paraId="7EF30E8C" w14:textId="77777777" w:rsidR="005852D3" w:rsidRDefault="005852D3">
      <w:pPr>
        <w:pStyle w:val="BodyText"/>
        <w:spacing w:before="4"/>
        <w:rPr>
          <w:sz w:val="23"/>
        </w:rPr>
      </w:pPr>
    </w:p>
    <w:p w14:paraId="4D81FC28" w14:textId="77777777" w:rsidR="005852D3" w:rsidRDefault="00F8640D">
      <w:pPr>
        <w:pStyle w:val="Heading1"/>
      </w:pPr>
      <w:bookmarkStart w:id="16" w:name="ARCHIVAL_SOURCES"/>
      <w:bookmarkEnd w:id="16"/>
      <w:r>
        <w:rPr>
          <w:color w:val="FF0000"/>
          <w:spacing w:val="-2"/>
        </w:rPr>
        <w:t>ARCHIVAL</w:t>
      </w:r>
      <w:r>
        <w:rPr>
          <w:color w:val="FF0000"/>
          <w:spacing w:val="-1"/>
        </w:rPr>
        <w:t xml:space="preserve"> </w:t>
      </w:r>
      <w:r>
        <w:rPr>
          <w:color w:val="FF0000"/>
          <w:spacing w:val="-2"/>
        </w:rPr>
        <w:t>SOURCES</w:t>
      </w:r>
    </w:p>
    <w:p w14:paraId="0EB36892" w14:textId="77777777" w:rsidR="005852D3" w:rsidRDefault="005852D3">
      <w:pPr>
        <w:pStyle w:val="BodyText"/>
        <w:spacing w:before="3"/>
        <w:rPr>
          <w:b/>
          <w:sz w:val="30"/>
        </w:rPr>
      </w:pPr>
    </w:p>
    <w:p w14:paraId="13BF5AF2" w14:textId="77777777" w:rsidR="005852D3" w:rsidRDefault="00F8640D">
      <w:pPr>
        <w:pStyle w:val="BodyText"/>
        <w:spacing w:before="1"/>
        <w:ind w:left="460" w:right="119"/>
        <w:jc w:val="both"/>
      </w:pPr>
      <w:r>
        <w:t xml:space="preserve">If unpublished archival material is used in the text, it should be listed under a separate subheading, </w:t>
      </w:r>
      <w:r>
        <w:rPr>
          <w:i/>
        </w:rPr>
        <w:t>Archival Sources</w:t>
      </w:r>
      <w:r>
        <w:t xml:space="preserve">. The name of the archival institution and the collection number should be provided in the list of used archival sources. In the main text, a complete reference is given in a footnote the first time it is cited, while subsequent citations should use a shortened </w:t>
      </w:r>
      <w:r>
        <w:rPr>
          <w:spacing w:val="-2"/>
        </w:rPr>
        <w:t>form.</w:t>
      </w:r>
    </w:p>
    <w:p w14:paraId="2F10A858" w14:textId="77777777" w:rsidR="005852D3" w:rsidRDefault="005852D3">
      <w:pPr>
        <w:pStyle w:val="BodyText"/>
      </w:pPr>
    </w:p>
    <w:p w14:paraId="2D16F4D0" w14:textId="77777777" w:rsidR="005852D3" w:rsidRDefault="00F8640D">
      <w:pPr>
        <w:ind w:left="460"/>
        <w:rPr>
          <w:sz w:val="24"/>
        </w:rPr>
      </w:pPr>
      <w:r>
        <w:rPr>
          <w:color w:val="365F91"/>
          <w:sz w:val="24"/>
        </w:rPr>
        <w:t>I</w:t>
      </w:r>
      <w:r>
        <w:rPr>
          <w:color w:val="365F91"/>
          <w:sz w:val="19"/>
        </w:rPr>
        <w:t>N</w:t>
      </w:r>
      <w:r>
        <w:rPr>
          <w:color w:val="365F91"/>
          <w:spacing w:val="-2"/>
          <w:sz w:val="19"/>
        </w:rPr>
        <w:t xml:space="preserve"> </w:t>
      </w:r>
      <w:r>
        <w:rPr>
          <w:color w:val="365F91"/>
          <w:sz w:val="19"/>
        </w:rPr>
        <w:t>FOOTNOTE</w:t>
      </w:r>
      <w:r>
        <w:rPr>
          <w:color w:val="365F91"/>
          <w:spacing w:val="-3"/>
          <w:sz w:val="19"/>
        </w:rPr>
        <w:t xml:space="preserve"> </w:t>
      </w:r>
      <w:r>
        <w:rPr>
          <w:color w:val="365F91"/>
          <w:sz w:val="19"/>
        </w:rPr>
        <w:t>FIRST</w:t>
      </w:r>
      <w:r>
        <w:rPr>
          <w:color w:val="365F91"/>
          <w:spacing w:val="-3"/>
          <w:sz w:val="19"/>
        </w:rPr>
        <w:t xml:space="preserve"> </w:t>
      </w:r>
      <w:r>
        <w:rPr>
          <w:color w:val="365F91"/>
          <w:spacing w:val="-4"/>
          <w:sz w:val="19"/>
        </w:rPr>
        <w:t>TIME</w:t>
      </w:r>
      <w:r>
        <w:rPr>
          <w:color w:val="365F91"/>
          <w:spacing w:val="-4"/>
          <w:sz w:val="24"/>
        </w:rPr>
        <w:t>:</w:t>
      </w:r>
    </w:p>
    <w:p w14:paraId="64BA95EB" w14:textId="77777777" w:rsidR="005852D3" w:rsidRDefault="005852D3">
      <w:pPr>
        <w:pStyle w:val="BodyText"/>
      </w:pPr>
    </w:p>
    <w:p w14:paraId="651647B6" w14:textId="77777777" w:rsidR="005852D3" w:rsidRDefault="00F8640D">
      <w:pPr>
        <w:pStyle w:val="BodyText"/>
        <w:ind w:left="460" w:right="108"/>
        <w:jc w:val="both"/>
      </w:pPr>
      <w:r>
        <w:t>Archive of Yugoslavia (АЈ), Ministry of Education of the Kingdom of Yugoslavia, Fond 66, f. 625, no. 1033. The request of a prominent group of musicians to the Council of Ministers, 15. August 1919.</w:t>
      </w:r>
    </w:p>
    <w:p w14:paraId="22CA0E2D" w14:textId="77777777" w:rsidR="005852D3" w:rsidRDefault="005852D3">
      <w:pPr>
        <w:pStyle w:val="BodyText"/>
      </w:pPr>
    </w:p>
    <w:p w14:paraId="3C8E8DE5" w14:textId="77777777" w:rsidR="005852D3" w:rsidRDefault="00F8640D">
      <w:pPr>
        <w:spacing w:before="1"/>
        <w:ind w:left="460"/>
        <w:rPr>
          <w:sz w:val="24"/>
        </w:rPr>
      </w:pPr>
      <w:r>
        <w:rPr>
          <w:color w:val="365F91"/>
          <w:sz w:val="24"/>
        </w:rPr>
        <w:t>I</w:t>
      </w:r>
      <w:r>
        <w:rPr>
          <w:color w:val="365F91"/>
          <w:sz w:val="19"/>
        </w:rPr>
        <w:t>N</w:t>
      </w:r>
      <w:r>
        <w:rPr>
          <w:color w:val="365F91"/>
          <w:spacing w:val="-3"/>
          <w:sz w:val="19"/>
        </w:rPr>
        <w:t xml:space="preserve"> </w:t>
      </w:r>
      <w:r>
        <w:rPr>
          <w:color w:val="365F91"/>
          <w:sz w:val="19"/>
        </w:rPr>
        <w:t>THE</w:t>
      </w:r>
      <w:r>
        <w:rPr>
          <w:color w:val="365F91"/>
          <w:spacing w:val="-5"/>
          <w:sz w:val="19"/>
        </w:rPr>
        <w:t xml:space="preserve"> </w:t>
      </w:r>
      <w:r>
        <w:rPr>
          <w:color w:val="365F91"/>
          <w:sz w:val="19"/>
        </w:rPr>
        <w:t>SUBSEQUENT</w:t>
      </w:r>
      <w:r>
        <w:rPr>
          <w:color w:val="365F91"/>
          <w:spacing w:val="-7"/>
          <w:sz w:val="19"/>
        </w:rPr>
        <w:t xml:space="preserve"> </w:t>
      </w:r>
      <w:r>
        <w:rPr>
          <w:color w:val="365F91"/>
          <w:spacing w:val="-4"/>
          <w:sz w:val="24"/>
        </w:rPr>
        <w:t>T</w:t>
      </w:r>
      <w:r>
        <w:rPr>
          <w:color w:val="365F91"/>
          <w:spacing w:val="-4"/>
          <w:sz w:val="19"/>
        </w:rPr>
        <w:t>EXT</w:t>
      </w:r>
      <w:r>
        <w:rPr>
          <w:color w:val="365F91"/>
          <w:spacing w:val="-4"/>
          <w:sz w:val="24"/>
        </w:rPr>
        <w:t>:</w:t>
      </w:r>
    </w:p>
    <w:p w14:paraId="43E650D9" w14:textId="77777777" w:rsidR="005852D3" w:rsidRDefault="00F8640D">
      <w:pPr>
        <w:spacing w:before="2" w:line="550" w:lineRule="atLeast"/>
        <w:ind w:left="460" w:right="3031"/>
        <w:rPr>
          <w:sz w:val="24"/>
        </w:rPr>
      </w:pPr>
      <w:r>
        <w:rPr>
          <w:sz w:val="24"/>
        </w:rPr>
        <w:t>АЈ</w:t>
      </w:r>
      <w:r>
        <w:rPr>
          <w:spacing w:val="-4"/>
          <w:sz w:val="24"/>
        </w:rPr>
        <w:t xml:space="preserve"> </w:t>
      </w:r>
      <w:r>
        <w:rPr>
          <w:sz w:val="24"/>
        </w:rPr>
        <w:t>66-625-1033.</w:t>
      </w:r>
      <w:r>
        <w:rPr>
          <w:spacing w:val="-4"/>
          <w:sz w:val="24"/>
        </w:rPr>
        <w:t xml:space="preserve"> </w:t>
      </w:r>
      <w:r>
        <w:rPr>
          <w:sz w:val="24"/>
        </w:rPr>
        <w:t>The</w:t>
      </w:r>
      <w:r>
        <w:rPr>
          <w:spacing w:val="-3"/>
          <w:sz w:val="24"/>
        </w:rPr>
        <w:t xml:space="preserve"> </w:t>
      </w:r>
      <w:r>
        <w:rPr>
          <w:sz w:val="24"/>
        </w:rPr>
        <w:t>request</w:t>
      </w:r>
      <w:r>
        <w:rPr>
          <w:spacing w:val="-5"/>
          <w:sz w:val="24"/>
        </w:rPr>
        <w:t xml:space="preserve"> </w:t>
      </w:r>
      <w:r>
        <w:rPr>
          <w:sz w:val="24"/>
        </w:rPr>
        <w:t>of</w:t>
      </w:r>
      <w:r>
        <w:rPr>
          <w:spacing w:val="-9"/>
          <w:sz w:val="24"/>
        </w:rPr>
        <w:t xml:space="preserve"> </w:t>
      </w:r>
      <w:r>
        <w:rPr>
          <w:sz w:val="24"/>
        </w:rPr>
        <w:t>a</w:t>
      </w:r>
      <w:r>
        <w:rPr>
          <w:spacing w:val="-3"/>
          <w:sz w:val="24"/>
        </w:rPr>
        <w:t xml:space="preserve"> </w:t>
      </w:r>
      <w:r>
        <w:rPr>
          <w:sz w:val="24"/>
        </w:rPr>
        <w:t>prominent group</w:t>
      </w:r>
      <w:r>
        <w:rPr>
          <w:spacing w:val="-11"/>
          <w:sz w:val="24"/>
        </w:rPr>
        <w:t xml:space="preserve"> </w:t>
      </w:r>
      <w:r>
        <w:rPr>
          <w:sz w:val="24"/>
        </w:rPr>
        <w:t>of</w:t>
      </w:r>
      <w:r>
        <w:rPr>
          <w:spacing w:val="-5"/>
          <w:sz w:val="24"/>
        </w:rPr>
        <w:t xml:space="preserve"> </w:t>
      </w:r>
      <w:r>
        <w:rPr>
          <w:sz w:val="24"/>
        </w:rPr>
        <w:t xml:space="preserve">musicians. </w:t>
      </w:r>
      <w:r>
        <w:rPr>
          <w:color w:val="365F91"/>
          <w:sz w:val="24"/>
        </w:rPr>
        <w:t>I</w:t>
      </w:r>
      <w:r>
        <w:rPr>
          <w:color w:val="365F91"/>
          <w:sz w:val="19"/>
        </w:rPr>
        <w:t xml:space="preserve">N THE </w:t>
      </w:r>
      <w:r>
        <w:rPr>
          <w:color w:val="365F91"/>
          <w:sz w:val="24"/>
        </w:rPr>
        <w:t>L</w:t>
      </w:r>
      <w:r>
        <w:rPr>
          <w:color w:val="365F91"/>
          <w:sz w:val="19"/>
        </w:rPr>
        <w:t xml:space="preserve">IST OF </w:t>
      </w:r>
      <w:r>
        <w:rPr>
          <w:color w:val="365F91"/>
          <w:sz w:val="24"/>
        </w:rPr>
        <w:t>A</w:t>
      </w:r>
      <w:r>
        <w:rPr>
          <w:color w:val="365F91"/>
          <w:sz w:val="19"/>
        </w:rPr>
        <w:t xml:space="preserve">RCHIVAL </w:t>
      </w:r>
      <w:r>
        <w:rPr>
          <w:color w:val="365F91"/>
          <w:sz w:val="24"/>
        </w:rPr>
        <w:t>S</w:t>
      </w:r>
      <w:r>
        <w:rPr>
          <w:color w:val="365F91"/>
          <w:sz w:val="19"/>
        </w:rPr>
        <w:t>OURCES</w:t>
      </w:r>
      <w:r>
        <w:rPr>
          <w:color w:val="365F91"/>
          <w:sz w:val="24"/>
        </w:rPr>
        <w:t>:</w:t>
      </w:r>
    </w:p>
    <w:p w14:paraId="75B879AF" w14:textId="77777777" w:rsidR="005852D3" w:rsidRDefault="00F8640D">
      <w:pPr>
        <w:pStyle w:val="BodyText"/>
        <w:spacing w:before="7" w:line="237" w:lineRule="auto"/>
        <w:ind w:left="460" w:right="111"/>
        <w:jc w:val="both"/>
      </w:pPr>
      <w:r>
        <w:t>Archive of Yugoslavia, Ministry of Education of the Kingdom of Yugoslavia, Fond 66 / Arhiv Jugoslavije. Ministarstvo prosvete Kralјevine Jugoslavije. Fond 66.</w:t>
      </w:r>
    </w:p>
    <w:p w14:paraId="41211B25" w14:textId="77777777" w:rsidR="005852D3" w:rsidRDefault="005852D3">
      <w:pPr>
        <w:pStyle w:val="BodyText"/>
        <w:rPr>
          <w:sz w:val="26"/>
        </w:rPr>
      </w:pPr>
    </w:p>
    <w:p w14:paraId="2E1B3BED" w14:textId="77777777" w:rsidR="005852D3" w:rsidRDefault="005852D3">
      <w:pPr>
        <w:pStyle w:val="BodyText"/>
        <w:rPr>
          <w:sz w:val="26"/>
        </w:rPr>
      </w:pPr>
    </w:p>
    <w:p w14:paraId="65D6B2A3" w14:textId="77777777" w:rsidR="005852D3" w:rsidRDefault="005852D3">
      <w:pPr>
        <w:pStyle w:val="BodyText"/>
        <w:spacing w:before="2"/>
        <w:rPr>
          <w:sz w:val="28"/>
        </w:rPr>
      </w:pPr>
    </w:p>
    <w:p w14:paraId="788FF240" w14:textId="77777777" w:rsidR="005852D3" w:rsidRDefault="00F8640D">
      <w:pPr>
        <w:ind w:left="3735"/>
        <w:rPr>
          <w:rFonts w:ascii="Cambria"/>
          <w:b/>
          <w:sz w:val="29"/>
        </w:rPr>
      </w:pPr>
      <w:bookmarkStart w:id="17" w:name="III._Final_remarks"/>
      <w:bookmarkEnd w:id="17"/>
      <w:r>
        <w:rPr>
          <w:rFonts w:ascii="Cambria"/>
          <w:b/>
          <w:sz w:val="36"/>
        </w:rPr>
        <w:t>III.</w:t>
      </w:r>
      <w:r>
        <w:rPr>
          <w:rFonts w:ascii="Cambria"/>
          <w:b/>
          <w:spacing w:val="-20"/>
          <w:sz w:val="36"/>
        </w:rPr>
        <w:t xml:space="preserve"> </w:t>
      </w:r>
      <w:r>
        <w:rPr>
          <w:rFonts w:ascii="Cambria"/>
          <w:b/>
          <w:sz w:val="36"/>
        </w:rPr>
        <w:t>F</w:t>
      </w:r>
      <w:r>
        <w:rPr>
          <w:rFonts w:ascii="Cambria"/>
          <w:b/>
          <w:sz w:val="29"/>
        </w:rPr>
        <w:t>INAL</w:t>
      </w:r>
      <w:r>
        <w:rPr>
          <w:rFonts w:ascii="Cambria"/>
          <w:b/>
          <w:spacing w:val="-7"/>
          <w:sz w:val="29"/>
        </w:rPr>
        <w:t xml:space="preserve"> </w:t>
      </w:r>
      <w:r>
        <w:rPr>
          <w:rFonts w:ascii="Cambria"/>
          <w:b/>
          <w:spacing w:val="-2"/>
          <w:sz w:val="29"/>
        </w:rPr>
        <w:t>REMARKS</w:t>
      </w:r>
    </w:p>
    <w:p w14:paraId="454D75B0" w14:textId="77777777" w:rsidR="005852D3" w:rsidRDefault="005852D3">
      <w:pPr>
        <w:pStyle w:val="BodyText"/>
        <w:spacing w:before="8"/>
        <w:rPr>
          <w:rFonts w:ascii="Cambria"/>
          <w:b/>
          <w:sz w:val="34"/>
        </w:rPr>
      </w:pPr>
    </w:p>
    <w:p w14:paraId="47A8C544" w14:textId="77777777" w:rsidR="005852D3" w:rsidRDefault="00F8640D">
      <w:pPr>
        <w:pStyle w:val="BodyText"/>
        <w:spacing w:line="278" w:lineRule="auto"/>
        <w:ind w:left="460" w:right="114"/>
        <w:jc w:val="both"/>
      </w:pPr>
      <w:r>
        <w:t xml:space="preserve">The Editorial Board kindly reminds authors to follow these instructions and respect deadlines. Only complete contributions and those that follow predefined technical standards will be </w:t>
      </w:r>
      <w:r>
        <w:rPr>
          <w:spacing w:val="-2"/>
        </w:rPr>
        <w:t>published.</w:t>
      </w:r>
    </w:p>
    <w:p w14:paraId="30A4A3DC" w14:textId="77777777" w:rsidR="005852D3" w:rsidRPr="002225A6" w:rsidRDefault="00F8640D">
      <w:pPr>
        <w:pStyle w:val="BodyText"/>
        <w:spacing w:before="77" w:line="276" w:lineRule="auto"/>
        <w:ind w:left="460" w:right="115"/>
        <w:jc w:val="both"/>
        <w:rPr>
          <w:lang w:val="en-GB"/>
        </w:rPr>
      </w:pPr>
      <w:r w:rsidRPr="002225A6">
        <w:rPr>
          <w:lang w:val="en-GB"/>
        </w:rPr>
        <w:lastRenderedPageBreak/>
        <w:t>After positive reviews and proofreading or copyediting, the Editorial Board will ask authors</w:t>
      </w:r>
      <w:r w:rsidRPr="002225A6">
        <w:rPr>
          <w:spacing w:val="40"/>
          <w:lang w:val="en-GB"/>
        </w:rPr>
        <w:t xml:space="preserve"> </w:t>
      </w:r>
      <w:r w:rsidRPr="002225A6">
        <w:rPr>
          <w:lang w:val="en-GB"/>
        </w:rPr>
        <w:t xml:space="preserve">to revise their texts according to the given suggestions and to resubmit the text by the final </w:t>
      </w:r>
      <w:r w:rsidRPr="002225A6">
        <w:rPr>
          <w:spacing w:val="-2"/>
          <w:lang w:val="en-GB"/>
        </w:rPr>
        <w:t>deadline.</w:t>
      </w:r>
    </w:p>
    <w:p w14:paraId="22F3C723" w14:textId="2202A066" w:rsidR="005852D3" w:rsidRPr="002225A6" w:rsidRDefault="00F8640D" w:rsidP="00761FD4">
      <w:pPr>
        <w:pStyle w:val="BodyText"/>
        <w:spacing w:before="80" w:line="280" w:lineRule="auto"/>
        <w:ind w:left="460" w:right="130"/>
        <w:jc w:val="both"/>
        <w:rPr>
          <w:lang w:val="en-GB"/>
        </w:rPr>
      </w:pPr>
      <w:r w:rsidRPr="002225A6">
        <w:rPr>
          <w:lang w:val="en-GB"/>
        </w:rPr>
        <w:t>Before final preparations for printing, the authors should check their papers in two instances: after the reviewer’s interventions an</w:t>
      </w:r>
      <w:r w:rsidR="00EB6034" w:rsidRPr="002225A6">
        <w:rPr>
          <w:lang w:val="en-GB"/>
        </w:rPr>
        <w:t>d after the page layout process.</w:t>
      </w:r>
    </w:p>
    <w:p w14:paraId="3AF379F9" w14:textId="77777777" w:rsidR="002225A6" w:rsidRPr="002225A6" w:rsidRDefault="002225A6" w:rsidP="00761FD4">
      <w:pPr>
        <w:pStyle w:val="BodyText"/>
        <w:spacing w:before="80" w:line="280" w:lineRule="auto"/>
        <w:ind w:left="460" w:right="130"/>
        <w:jc w:val="both"/>
        <w:rPr>
          <w:lang w:val="en-GB"/>
        </w:rPr>
      </w:pPr>
    </w:p>
    <w:p w14:paraId="25B8EC7A" w14:textId="77ED9254" w:rsidR="002225A6" w:rsidRPr="002225A6" w:rsidRDefault="002225A6" w:rsidP="002225A6">
      <w:pPr>
        <w:spacing w:before="217"/>
        <w:ind w:left="1896" w:right="1914"/>
        <w:jc w:val="center"/>
        <w:rPr>
          <w:b/>
          <w:lang w:val="en-GB"/>
        </w:rPr>
      </w:pPr>
      <w:r>
        <w:rPr>
          <w:b/>
          <w:color w:val="30849B"/>
          <w:spacing w:val="-2"/>
          <w:sz w:val="28"/>
          <w:lang w:val="en-GB"/>
        </w:rPr>
        <w:t>Copyright Notification</w:t>
      </w:r>
    </w:p>
    <w:p w14:paraId="37FF589A" w14:textId="2912A739" w:rsidR="002225A6" w:rsidRDefault="002225A6" w:rsidP="002225A6">
      <w:pPr>
        <w:pStyle w:val="BodyText"/>
        <w:spacing w:before="120"/>
        <w:ind w:left="100"/>
        <w:rPr>
          <w:lang w:val="en-GB"/>
        </w:rPr>
      </w:pPr>
      <w:r>
        <w:rPr>
          <w:lang w:val="en-GB"/>
        </w:rPr>
        <w:t>The following non-exclusive manuscript rights, including all its additional materials, parts, and copies are transferred to the publisher:</w:t>
      </w:r>
    </w:p>
    <w:p w14:paraId="49D09F9D" w14:textId="3DE63696" w:rsidR="002225A6" w:rsidRPr="002225A6" w:rsidRDefault="002225A6" w:rsidP="002225A6">
      <w:pPr>
        <w:pStyle w:val="ListParagraph"/>
        <w:numPr>
          <w:ilvl w:val="1"/>
          <w:numId w:val="4"/>
        </w:numPr>
        <w:tabs>
          <w:tab w:val="left" w:pos="668"/>
        </w:tabs>
        <w:spacing w:before="120"/>
        <w:ind w:right="121"/>
        <w:rPr>
          <w:sz w:val="24"/>
          <w:lang w:val="en-GB"/>
        </w:rPr>
      </w:pPr>
      <w:r>
        <w:rPr>
          <w:sz w:val="24"/>
          <w:lang w:val="en-GB"/>
        </w:rPr>
        <w:t>right to reproduce and distribute the manuscript in the print form, including printing on demand.</w:t>
      </w:r>
    </w:p>
    <w:p w14:paraId="638827B2" w14:textId="504711E7" w:rsidR="002225A6" w:rsidRPr="002225A6" w:rsidRDefault="002225A6" w:rsidP="002225A6">
      <w:pPr>
        <w:pStyle w:val="ListParagraph"/>
        <w:numPr>
          <w:ilvl w:val="1"/>
          <w:numId w:val="4"/>
        </w:numPr>
        <w:tabs>
          <w:tab w:val="left" w:pos="668"/>
        </w:tabs>
        <w:spacing w:before="19"/>
        <w:rPr>
          <w:sz w:val="24"/>
          <w:lang w:val="en-GB"/>
        </w:rPr>
      </w:pPr>
      <w:r>
        <w:rPr>
          <w:sz w:val="24"/>
          <w:lang w:val="en-GB"/>
        </w:rPr>
        <w:t xml:space="preserve">right to make prepublication, reprint, and special editions of the manuscript. </w:t>
      </w:r>
    </w:p>
    <w:p w14:paraId="7967B373" w14:textId="64992810" w:rsidR="002225A6" w:rsidRPr="002225A6" w:rsidRDefault="002225A6" w:rsidP="002225A6">
      <w:pPr>
        <w:pStyle w:val="ListParagraph"/>
        <w:numPr>
          <w:ilvl w:val="1"/>
          <w:numId w:val="4"/>
        </w:numPr>
        <w:tabs>
          <w:tab w:val="left" w:pos="668"/>
        </w:tabs>
        <w:spacing w:before="19"/>
        <w:rPr>
          <w:sz w:val="24"/>
          <w:lang w:val="en-GB"/>
        </w:rPr>
      </w:pPr>
      <w:r>
        <w:rPr>
          <w:sz w:val="24"/>
          <w:lang w:val="en-GB"/>
        </w:rPr>
        <w:t xml:space="preserve">right to translate manuscripts in other languages. </w:t>
      </w:r>
    </w:p>
    <w:p w14:paraId="1A5C302D" w14:textId="4E678FED" w:rsidR="002225A6" w:rsidRPr="002225A6" w:rsidRDefault="002225A6" w:rsidP="002225A6">
      <w:pPr>
        <w:pStyle w:val="ListParagraph"/>
        <w:numPr>
          <w:ilvl w:val="1"/>
          <w:numId w:val="4"/>
        </w:numPr>
        <w:tabs>
          <w:tab w:val="left" w:pos="668"/>
        </w:tabs>
        <w:spacing w:before="19"/>
        <w:ind w:right="118"/>
        <w:jc w:val="both"/>
        <w:rPr>
          <w:sz w:val="24"/>
          <w:lang w:val="en-GB"/>
        </w:rPr>
      </w:pPr>
      <w:r>
        <w:rPr>
          <w:sz w:val="24"/>
          <w:lang w:val="en-GB"/>
        </w:rPr>
        <w:t xml:space="preserve">right to reproduce the manuscript by photomechanical or similar means, including, but not limiting to photocopies and the right to distribute those reproductions. </w:t>
      </w:r>
    </w:p>
    <w:p w14:paraId="5DB0E951" w14:textId="2993EE80" w:rsidR="002225A6" w:rsidRPr="002225A6" w:rsidRDefault="002225A6" w:rsidP="002225A6">
      <w:pPr>
        <w:pStyle w:val="ListParagraph"/>
        <w:numPr>
          <w:ilvl w:val="1"/>
          <w:numId w:val="4"/>
        </w:numPr>
        <w:tabs>
          <w:tab w:val="left" w:pos="668"/>
        </w:tabs>
        <w:spacing w:before="19"/>
        <w:ind w:right="118"/>
        <w:jc w:val="both"/>
        <w:rPr>
          <w:sz w:val="24"/>
          <w:lang w:val="en-GB"/>
        </w:rPr>
      </w:pPr>
      <w:r>
        <w:rPr>
          <w:sz w:val="24"/>
          <w:lang w:val="en-GB"/>
        </w:rPr>
        <w:t xml:space="preserve">right to electronic of optical reproduction and distribution of the manuscript on all data or storage media – especially in machine readable/digital form on media such as hard drive, CD-ROM, DVD, Blu-ray Disc (BD), Mini-Disc, tape data – and the right to reproduce and </w:t>
      </w:r>
      <w:r w:rsidR="00C9690C">
        <w:rPr>
          <w:sz w:val="24"/>
          <w:lang w:val="en-GB"/>
        </w:rPr>
        <w:t>distribute</w:t>
      </w:r>
      <w:r>
        <w:rPr>
          <w:sz w:val="24"/>
          <w:lang w:val="en-GB"/>
        </w:rPr>
        <w:t xml:space="preserve"> the articles </w:t>
      </w:r>
      <w:r w:rsidR="00C9690C">
        <w:rPr>
          <w:sz w:val="24"/>
          <w:lang w:val="en-GB"/>
        </w:rPr>
        <w:t>by those media.</w:t>
      </w:r>
    </w:p>
    <w:p w14:paraId="66F3A064" w14:textId="5C616253" w:rsidR="002225A6" w:rsidRPr="002225A6" w:rsidRDefault="00C9690C" w:rsidP="002225A6">
      <w:pPr>
        <w:pStyle w:val="ListParagraph"/>
        <w:numPr>
          <w:ilvl w:val="1"/>
          <w:numId w:val="4"/>
        </w:numPr>
        <w:tabs>
          <w:tab w:val="left" w:pos="668"/>
        </w:tabs>
        <w:spacing w:before="20"/>
        <w:ind w:right="122"/>
        <w:jc w:val="both"/>
        <w:rPr>
          <w:sz w:val="24"/>
          <w:lang w:val="en-GB"/>
        </w:rPr>
      </w:pPr>
      <w:r>
        <w:rPr>
          <w:sz w:val="24"/>
          <w:lang w:val="en-GB"/>
        </w:rPr>
        <w:t>right to store the manuscripts in databases, including online databasesm, and right to transmit the manuscript in all technical systems.</w:t>
      </w:r>
    </w:p>
    <w:p w14:paraId="22DE63E1" w14:textId="77777777" w:rsidR="00C9690C" w:rsidRDefault="00C9690C" w:rsidP="00C9690C">
      <w:pPr>
        <w:pStyle w:val="ListParagraph"/>
        <w:numPr>
          <w:ilvl w:val="1"/>
          <w:numId w:val="4"/>
        </w:numPr>
        <w:tabs>
          <w:tab w:val="left" w:pos="668"/>
        </w:tabs>
        <w:spacing w:before="19"/>
        <w:ind w:right="117"/>
        <w:jc w:val="both"/>
        <w:rPr>
          <w:sz w:val="24"/>
          <w:lang w:val="en-GB"/>
        </w:rPr>
      </w:pPr>
      <w:r w:rsidRPr="00C9690C">
        <w:rPr>
          <w:sz w:val="24"/>
          <w:lang w:val="en-GB"/>
        </w:rPr>
        <w:t>right to make manuscript available to the public, or closed user groups on individual demand, for monitor use or other reading devices (including e-books), and in print form for a user, via internet, other online services, or internet and other external network.</w:t>
      </w:r>
    </w:p>
    <w:p w14:paraId="29C6D100" w14:textId="6F850107" w:rsidR="00C9690C" w:rsidRPr="00C9690C" w:rsidRDefault="00C9690C" w:rsidP="00C9690C">
      <w:pPr>
        <w:pStyle w:val="ListParagraph"/>
        <w:numPr>
          <w:ilvl w:val="1"/>
          <w:numId w:val="4"/>
        </w:numPr>
        <w:tabs>
          <w:tab w:val="left" w:pos="668"/>
        </w:tabs>
        <w:spacing w:before="19"/>
        <w:ind w:right="117"/>
        <w:jc w:val="both"/>
        <w:rPr>
          <w:sz w:val="24"/>
          <w:lang w:val="en-GB"/>
        </w:rPr>
        <w:sectPr w:rsidR="00C9690C" w:rsidRPr="00C9690C" w:rsidSect="002225A6">
          <w:pgSz w:w="11910" w:h="16840"/>
          <w:pgMar w:top="1580" w:right="960" w:bottom="480" w:left="980" w:header="0" w:footer="294" w:gutter="0"/>
          <w:cols w:space="720"/>
        </w:sectPr>
      </w:pPr>
    </w:p>
    <w:p w14:paraId="4B4CB1DC" w14:textId="6A27C9B2" w:rsidR="002225A6" w:rsidRPr="002225A6" w:rsidRDefault="00C9690C" w:rsidP="002225A6">
      <w:pPr>
        <w:pStyle w:val="BodyText"/>
        <w:spacing w:before="60"/>
        <w:ind w:left="100" w:right="116"/>
        <w:jc w:val="both"/>
        <w:rPr>
          <w:lang w:val="en-GB"/>
        </w:rPr>
      </w:pPr>
      <w:r>
        <w:rPr>
          <w:lang w:val="en-GB"/>
        </w:rPr>
        <w:lastRenderedPageBreak/>
        <w:t xml:space="preserve">Authors and third parties who want to use the article in a way which is not covered by the licence </w:t>
      </w:r>
      <w:r>
        <w:rPr>
          <w:i/>
          <w:iCs/>
          <w:lang w:val="en-GB"/>
        </w:rPr>
        <w:t xml:space="preserve">Creative Commons – Attribution-Non Commercial-NoDerivs 3.0 Serbia </w:t>
      </w:r>
      <w:r>
        <w:rPr>
          <w:lang w:val="en-GB"/>
        </w:rPr>
        <w:t>(</w:t>
      </w:r>
      <w:hyperlink r:id="rId21">
        <w:r w:rsidR="002225A6" w:rsidRPr="002225A6">
          <w:rPr>
            <w:color w:val="006797"/>
            <w:u w:val="single" w:color="006797"/>
            <w:lang w:val="en-GB"/>
          </w:rPr>
          <w:t>CC BY NC ND</w:t>
        </w:r>
      </w:hyperlink>
      <w:r w:rsidR="002225A6" w:rsidRPr="002225A6">
        <w:rPr>
          <w:color w:val="006797"/>
          <w:u w:val="single" w:color="006797"/>
          <w:lang w:val="en-GB"/>
        </w:rPr>
        <w:t xml:space="preserve"> 3.0 SR</w:t>
      </w:r>
      <w:r w:rsidR="002225A6" w:rsidRPr="002225A6">
        <w:rPr>
          <w:lang w:val="en-GB"/>
        </w:rPr>
        <w:t xml:space="preserve">), </w:t>
      </w:r>
      <w:r>
        <w:rPr>
          <w:lang w:val="en-GB"/>
        </w:rPr>
        <w:t xml:space="preserve">must obtain written permission by the publisher. All demands for such use must be sent in written form to the address of the publisher (Institute of Musicology, Serbian Academy of Sciences and Arts, Kneza Mihaila 36/IV, 11000 Belgrade, Serbia), and to the email address of the Editor-in-Chief: </w:t>
      </w:r>
      <w:hyperlink r:id="rId22" w:history="1">
        <w:r w:rsidRPr="00062ACE">
          <w:rPr>
            <w:rStyle w:val="Hyperlink"/>
            <w:lang w:val="en-GB"/>
          </w:rPr>
          <w:t>muzikologija-musicology@music.sanu.ac.rs</w:t>
        </w:r>
      </w:hyperlink>
      <w:r>
        <w:rPr>
          <w:lang w:val="en-GB"/>
        </w:rPr>
        <w:t xml:space="preserve"> </w:t>
      </w:r>
    </w:p>
    <w:p w14:paraId="144E954D" w14:textId="4924AA45" w:rsidR="002225A6" w:rsidRPr="002225A6" w:rsidRDefault="00C9690C" w:rsidP="006650E3">
      <w:pPr>
        <w:spacing w:before="121"/>
        <w:ind w:left="100" w:right="117"/>
        <w:jc w:val="both"/>
        <w:rPr>
          <w:lang w:val="en-GB"/>
        </w:rPr>
      </w:pPr>
      <w:r>
        <w:rPr>
          <w:sz w:val="24"/>
          <w:lang w:val="en-GB"/>
        </w:rPr>
        <w:t xml:space="preserve">Licence </w:t>
      </w:r>
      <w:r w:rsidR="002225A6" w:rsidRPr="002225A6">
        <w:rPr>
          <w:i/>
          <w:sz w:val="24"/>
          <w:lang w:val="en-GB"/>
        </w:rPr>
        <w:t>Creative</w:t>
      </w:r>
      <w:r w:rsidR="002225A6" w:rsidRPr="002225A6">
        <w:rPr>
          <w:i/>
          <w:spacing w:val="-10"/>
          <w:sz w:val="24"/>
          <w:lang w:val="en-GB"/>
        </w:rPr>
        <w:t xml:space="preserve"> </w:t>
      </w:r>
      <w:r w:rsidR="002225A6" w:rsidRPr="002225A6">
        <w:rPr>
          <w:i/>
          <w:sz w:val="24"/>
          <w:lang w:val="en-GB"/>
        </w:rPr>
        <w:t>Commons</w:t>
      </w:r>
      <w:r w:rsidR="002225A6" w:rsidRPr="002225A6">
        <w:rPr>
          <w:i/>
          <w:spacing w:val="-10"/>
          <w:sz w:val="24"/>
          <w:lang w:val="en-GB"/>
        </w:rPr>
        <w:t xml:space="preserve"> </w:t>
      </w:r>
      <w:r w:rsidR="002225A6" w:rsidRPr="002225A6">
        <w:rPr>
          <w:i/>
          <w:sz w:val="24"/>
          <w:lang w:val="en-GB"/>
        </w:rPr>
        <w:t>–</w:t>
      </w:r>
      <w:r w:rsidR="002225A6" w:rsidRPr="002225A6">
        <w:rPr>
          <w:i/>
          <w:spacing w:val="-10"/>
          <w:sz w:val="24"/>
          <w:lang w:val="en-GB"/>
        </w:rPr>
        <w:t xml:space="preserve"> </w:t>
      </w:r>
      <w:r w:rsidR="002225A6" w:rsidRPr="002225A6">
        <w:rPr>
          <w:i/>
          <w:sz w:val="24"/>
          <w:lang w:val="en-GB"/>
        </w:rPr>
        <w:t>Attribution-NonCommercial-NoDerivs</w:t>
      </w:r>
      <w:r w:rsidR="002225A6" w:rsidRPr="002225A6">
        <w:rPr>
          <w:i/>
          <w:spacing w:val="-10"/>
          <w:sz w:val="24"/>
          <w:lang w:val="en-GB"/>
        </w:rPr>
        <w:t xml:space="preserve"> </w:t>
      </w:r>
      <w:r w:rsidR="002225A6" w:rsidRPr="002225A6">
        <w:rPr>
          <w:i/>
          <w:sz w:val="24"/>
          <w:lang w:val="en-GB"/>
        </w:rPr>
        <w:t>3.0</w:t>
      </w:r>
      <w:r w:rsidR="002225A6" w:rsidRPr="002225A6">
        <w:rPr>
          <w:i/>
          <w:spacing w:val="-10"/>
          <w:sz w:val="24"/>
          <w:lang w:val="en-GB"/>
        </w:rPr>
        <w:t xml:space="preserve"> </w:t>
      </w:r>
      <w:r w:rsidR="002225A6" w:rsidRPr="002225A6">
        <w:rPr>
          <w:i/>
          <w:sz w:val="24"/>
          <w:lang w:val="en-GB"/>
        </w:rPr>
        <w:t>Serbia</w:t>
      </w:r>
      <w:r>
        <w:rPr>
          <w:iCs/>
          <w:sz w:val="24"/>
          <w:lang w:val="en-GB"/>
        </w:rPr>
        <w:t xml:space="preserve"> defines terms such as “</w:t>
      </w:r>
      <w:r w:rsidR="006650E3">
        <w:rPr>
          <w:iCs/>
          <w:sz w:val="24"/>
          <w:lang w:val="en-GB"/>
        </w:rPr>
        <w:t>A</w:t>
      </w:r>
      <w:r>
        <w:rPr>
          <w:iCs/>
          <w:sz w:val="24"/>
          <w:lang w:val="en-GB"/>
        </w:rPr>
        <w:t>daptation”, “</w:t>
      </w:r>
      <w:r w:rsidR="006650E3">
        <w:rPr>
          <w:iCs/>
          <w:sz w:val="24"/>
          <w:lang w:val="en-GB"/>
        </w:rPr>
        <w:t>C</w:t>
      </w:r>
      <w:r>
        <w:rPr>
          <w:iCs/>
          <w:sz w:val="24"/>
          <w:lang w:val="en-GB"/>
        </w:rPr>
        <w:t>ollection”, “</w:t>
      </w:r>
      <w:r w:rsidR="006650E3">
        <w:rPr>
          <w:iCs/>
          <w:sz w:val="24"/>
          <w:lang w:val="en-GB"/>
        </w:rPr>
        <w:t>D</w:t>
      </w:r>
      <w:r>
        <w:rPr>
          <w:iCs/>
          <w:sz w:val="24"/>
          <w:lang w:val="en-GB"/>
        </w:rPr>
        <w:t>istribution”, “</w:t>
      </w:r>
      <w:r w:rsidR="006650E3">
        <w:rPr>
          <w:iCs/>
          <w:sz w:val="24"/>
          <w:lang w:val="en-GB"/>
        </w:rPr>
        <w:t>L</w:t>
      </w:r>
      <w:r>
        <w:rPr>
          <w:iCs/>
          <w:sz w:val="24"/>
          <w:lang w:val="en-GB"/>
        </w:rPr>
        <w:t xml:space="preserve">icence </w:t>
      </w:r>
      <w:r w:rsidR="006650E3">
        <w:rPr>
          <w:iCs/>
          <w:sz w:val="24"/>
          <w:lang w:val="en-GB"/>
        </w:rPr>
        <w:t>Provider</w:t>
      </w:r>
      <w:r>
        <w:rPr>
          <w:iCs/>
          <w:sz w:val="24"/>
          <w:lang w:val="en-GB"/>
        </w:rPr>
        <w:t>”</w:t>
      </w:r>
      <w:r w:rsidR="006650E3">
        <w:rPr>
          <w:iCs/>
          <w:sz w:val="24"/>
          <w:lang w:val="en-GB"/>
        </w:rPr>
        <w:t>, “Original Author”, “Work”, “You” (Licence User), “Public Performance” and “Reproduction”.</w:t>
      </w:r>
      <w:r w:rsidR="002225A6" w:rsidRPr="002225A6">
        <w:rPr>
          <w:i/>
          <w:spacing w:val="-10"/>
          <w:sz w:val="24"/>
          <w:lang w:val="en-GB"/>
        </w:rPr>
        <w:t xml:space="preserve"> </w:t>
      </w:r>
    </w:p>
    <w:p w14:paraId="619A1F5E" w14:textId="79E6A67D" w:rsidR="006650E3" w:rsidRPr="006650E3" w:rsidRDefault="006650E3" w:rsidP="002225A6">
      <w:pPr>
        <w:pStyle w:val="BodyText"/>
        <w:spacing w:before="120"/>
        <w:ind w:left="100" w:right="119"/>
        <w:jc w:val="both"/>
        <w:rPr>
          <w:lang w:val="en-GB"/>
        </w:rPr>
      </w:pPr>
      <w:r>
        <w:rPr>
          <w:lang w:val="en-GB"/>
        </w:rPr>
        <w:t xml:space="preserve">The work is accessible under </w:t>
      </w:r>
      <w:r>
        <w:rPr>
          <w:i/>
          <w:iCs/>
          <w:lang w:val="en-GB"/>
        </w:rPr>
        <w:t xml:space="preserve">Creative Commons </w:t>
      </w:r>
      <w:r>
        <w:rPr>
          <w:lang w:val="en-GB"/>
        </w:rPr>
        <w:t xml:space="preserve">public licence. Accepting any right to the hereby mentioned Work, the Licence User accepts and agrees to be compliant to the conditions of this licence. If this licence is considered a contract, the Licence Provider gives the User described rights in exchange for their acceptance. </w:t>
      </w:r>
    </w:p>
    <w:p w14:paraId="2C7795E8" w14:textId="5D717834" w:rsidR="002225A6" w:rsidRPr="002225A6" w:rsidRDefault="006650E3" w:rsidP="002225A6">
      <w:pPr>
        <w:spacing w:before="120"/>
        <w:ind w:left="100" w:right="119"/>
        <w:jc w:val="both"/>
        <w:rPr>
          <w:sz w:val="24"/>
          <w:lang w:val="en-GB"/>
        </w:rPr>
      </w:pPr>
      <w:r>
        <w:rPr>
          <w:sz w:val="24"/>
          <w:lang w:val="en-GB"/>
        </w:rPr>
        <w:t>Full text of the</w:t>
      </w:r>
      <w:r w:rsidR="002225A6" w:rsidRPr="002225A6">
        <w:rPr>
          <w:sz w:val="24"/>
          <w:lang w:val="en-GB"/>
        </w:rPr>
        <w:t xml:space="preserve"> </w:t>
      </w:r>
      <w:r w:rsidR="002225A6" w:rsidRPr="002225A6">
        <w:rPr>
          <w:i/>
          <w:sz w:val="24"/>
          <w:lang w:val="en-GB"/>
        </w:rPr>
        <w:t xml:space="preserve">Creative Commons – Attribution-NonCommercial-NoDerivs 3.0 </w:t>
      </w:r>
      <w:r>
        <w:rPr>
          <w:iCs/>
          <w:sz w:val="24"/>
          <w:lang w:val="en-GB"/>
        </w:rPr>
        <w:t>licence</w:t>
      </w:r>
      <w:r>
        <w:rPr>
          <w:sz w:val="24"/>
          <w:lang w:val="en-GB"/>
        </w:rPr>
        <w:t xml:space="preserve"> can be found here</w:t>
      </w:r>
      <w:r w:rsidR="002225A6" w:rsidRPr="002225A6">
        <w:rPr>
          <w:sz w:val="24"/>
          <w:lang w:val="en-GB"/>
        </w:rPr>
        <w:t>: (</w:t>
      </w:r>
      <w:hyperlink r:id="rId23">
        <w:r w:rsidR="002225A6" w:rsidRPr="002225A6">
          <w:rPr>
            <w:color w:val="006797"/>
            <w:sz w:val="24"/>
            <w:u w:val="single" w:color="006797"/>
            <w:lang w:val="en-GB"/>
          </w:rPr>
          <w:t>link</w:t>
        </w:r>
      </w:hyperlink>
      <w:r w:rsidR="002225A6" w:rsidRPr="002225A6">
        <w:rPr>
          <w:sz w:val="24"/>
          <w:lang w:val="en-GB"/>
        </w:rPr>
        <w:t>).</w:t>
      </w:r>
    </w:p>
    <w:p w14:paraId="02BEC040" w14:textId="77777777" w:rsidR="002225A6" w:rsidRPr="002225A6" w:rsidRDefault="002225A6" w:rsidP="002225A6">
      <w:pPr>
        <w:pStyle w:val="BodyText"/>
        <w:rPr>
          <w:sz w:val="20"/>
          <w:lang w:val="en-GB"/>
        </w:rPr>
      </w:pPr>
    </w:p>
    <w:p w14:paraId="6AE1F7FE" w14:textId="77777777" w:rsidR="002225A6" w:rsidRPr="002225A6" w:rsidRDefault="002225A6" w:rsidP="002225A6">
      <w:pPr>
        <w:pStyle w:val="BodyText"/>
        <w:spacing w:before="3"/>
        <w:rPr>
          <w:sz w:val="17"/>
          <w:lang w:val="en-GB"/>
        </w:rPr>
      </w:pPr>
    </w:p>
    <w:p w14:paraId="79F3B393" w14:textId="5247846B" w:rsidR="002225A6" w:rsidRPr="002225A6" w:rsidRDefault="006650E3" w:rsidP="002225A6">
      <w:pPr>
        <w:spacing w:before="88"/>
        <w:ind w:left="1893" w:right="1914"/>
        <w:jc w:val="center"/>
        <w:rPr>
          <w:b/>
          <w:lang w:val="en-GB"/>
        </w:rPr>
      </w:pPr>
      <w:r>
        <w:rPr>
          <w:b/>
          <w:color w:val="30849B"/>
          <w:sz w:val="28"/>
          <w:lang w:val="en-GB"/>
        </w:rPr>
        <w:t>Privacy statement</w:t>
      </w:r>
    </w:p>
    <w:p w14:paraId="153CF92E" w14:textId="1DD91036" w:rsidR="002225A6" w:rsidRPr="002225A6" w:rsidRDefault="006650E3" w:rsidP="002225A6">
      <w:pPr>
        <w:pStyle w:val="BodyText"/>
        <w:spacing w:before="119"/>
        <w:ind w:left="100"/>
        <w:rPr>
          <w:lang w:val="en-GB"/>
        </w:rPr>
      </w:pPr>
      <w:r>
        <w:rPr>
          <w:lang w:val="en-GB"/>
        </w:rPr>
        <w:t>Names and email addresses imported to the journal’s website will be used exclusively for stated purposes, and will not be used for any other purpose, or anywhere else.</w:t>
      </w:r>
    </w:p>
    <w:p w14:paraId="3C7D15C5" w14:textId="77777777" w:rsidR="002225A6" w:rsidRPr="002225A6" w:rsidRDefault="002225A6" w:rsidP="00761FD4">
      <w:pPr>
        <w:pStyle w:val="BodyText"/>
        <w:spacing w:before="80" w:line="280" w:lineRule="auto"/>
        <w:ind w:left="460" w:right="130"/>
        <w:jc w:val="both"/>
        <w:rPr>
          <w:lang w:val="en-GB"/>
        </w:rPr>
      </w:pPr>
    </w:p>
    <w:sectPr w:rsidR="002225A6" w:rsidRPr="002225A6">
      <w:pgSz w:w="11910" w:h="16840"/>
      <w:pgMar w:top="1160" w:right="1160" w:bottom="480" w:left="860" w:header="0" w:footer="2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2F004" w14:textId="77777777" w:rsidR="00CB7E8A" w:rsidRDefault="00CB7E8A">
      <w:r>
        <w:separator/>
      </w:r>
    </w:p>
  </w:endnote>
  <w:endnote w:type="continuationSeparator" w:id="0">
    <w:p w14:paraId="1C772293" w14:textId="77777777" w:rsidR="00CB7E8A" w:rsidRDefault="00CB7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740D1" w14:textId="77777777" w:rsidR="00A6025C" w:rsidRDefault="00CB7E8A">
    <w:pPr>
      <w:pStyle w:val="BodyText"/>
      <w:spacing w:line="14" w:lineRule="auto"/>
      <w:rPr>
        <w:sz w:val="19"/>
      </w:rPr>
    </w:pPr>
    <w:r>
      <w:pict w14:anchorId="0700CF9D">
        <v:shapetype id="_x0000_t202" coordsize="21600,21600" o:spt="202" path="m,l,21600r21600,l21600,xe">
          <v:stroke joinstyle="miter"/>
          <v:path gradientshapeok="t" o:connecttype="rect"/>
        </v:shapetype>
        <v:shape id="docshape1" o:spid="_x0000_s1025" type="#_x0000_t202" alt="" style="position:absolute;margin-left:290.4pt;margin-top:816.2pt;width:18.05pt;height:14.25pt;z-index:-251658752;mso-wrap-style:square;mso-wrap-edited:f;mso-width-percent:0;mso-height-percent:0;mso-position-horizontal-relative:page;mso-position-vertical-relative:page;mso-width-percent:0;mso-height-percent:0;v-text-anchor:top" filled="f" stroked="f">
          <v:textbox inset="0,0,0,0">
            <w:txbxContent>
              <w:p w14:paraId="1EC8139F" w14:textId="6F93656C" w:rsidR="00A6025C" w:rsidRDefault="00A6025C">
                <w:pPr>
                  <w:spacing w:before="11"/>
                  <w:ind w:left="60"/>
                </w:pPr>
                <w:r>
                  <w:rPr>
                    <w:spacing w:val="-5"/>
                  </w:rPr>
                  <w:fldChar w:fldCharType="begin"/>
                </w:r>
                <w:r>
                  <w:rPr>
                    <w:spacing w:val="-5"/>
                  </w:rPr>
                  <w:instrText xml:space="preserve"> PAGE </w:instrText>
                </w:r>
                <w:r>
                  <w:rPr>
                    <w:spacing w:val="-5"/>
                  </w:rPr>
                  <w:fldChar w:fldCharType="separate"/>
                </w:r>
                <w:r w:rsidR="00632B16">
                  <w:rPr>
                    <w:noProof/>
                    <w:spacing w:val="-5"/>
                  </w:rPr>
                  <w:t>6</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D6A59" w14:textId="77777777" w:rsidR="00CB7E8A" w:rsidRDefault="00CB7E8A">
      <w:r>
        <w:separator/>
      </w:r>
    </w:p>
  </w:footnote>
  <w:footnote w:type="continuationSeparator" w:id="0">
    <w:p w14:paraId="260E88FE" w14:textId="77777777" w:rsidR="00CB7E8A" w:rsidRDefault="00CB7E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96131"/>
    <w:multiLevelType w:val="hybridMultilevel"/>
    <w:tmpl w:val="B50C2BFC"/>
    <w:lvl w:ilvl="0" w:tplc="AAF4FAA2">
      <w:start w:val="20"/>
      <w:numFmt w:val="decimal"/>
      <w:lvlText w:val="%1."/>
      <w:lvlJc w:val="left"/>
      <w:pPr>
        <w:ind w:left="100" w:hanging="382"/>
        <w:jc w:val="left"/>
      </w:pPr>
      <w:rPr>
        <w:rFonts w:ascii="Times New Roman" w:eastAsia="Times New Roman" w:hAnsi="Times New Roman" w:cs="Times New Roman" w:hint="default"/>
        <w:b w:val="0"/>
        <w:bCs w:val="0"/>
        <w:i/>
        <w:iCs/>
        <w:w w:val="100"/>
        <w:sz w:val="24"/>
        <w:szCs w:val="24"/>
        <w:lang w:val="en-US" w:eastAsia="en-US" w:bidi="ar-SA"/>
      </w:rPr>
    </w:lvl>
    <w:lvl w:ilvl="1" w:tplc="C5609E20">
      <w:numFmt w:val="bullet"/>
      <w:lvlText w:val=""/>
      <w:lvlJc w:val="left"/>
      <w:pPr>
        <w:ind w:left="667" w:hanging="284"/>
      </w:pPr>
      <w:rPr>
        <w:rFonts w:ascii="Symbol" w:eastAsia="Symbol" w:hAnsi="Symbol" w:cs="Symbol" w:hint="default"/>
        <w:b w:val="0"/>
        <w:bCs w:val="0"/>
        <w:i w:val="0"/>
        <w:iCs w:val="0"/>
        <w:w w:val="100"/>
        <w:sz w:val="24"/>
        <w:szCs w:val="24"/>
        <w:lang w:val="en-US" w:eastAsia="en-US" w:bidi="ar-SA"/>
      </w:rPr>
    </w:lvl>
    <w:lvl w:ilvl="2" w:tplc="E37C9EB2">
      <w:numFmt w:val="bullet"/>
      <w:lvlText w:val="•"/>
      <w:lvlJc w:val="left"/>
      <w:pPr>
        <w:ind w:left="1694" w:hanging="284"/>
      </w:pPr>
      <w:rPr>
        <w:rFonts w:hint="default"/>
        <w:lang w:val="en-US" w:eastAsia="en-US" w:bidi="ar-SA"/>
      </w:rPr>
    </w:lvl>
    <w:lvl w:ilvl="3" w:tplc="B53EB72C">
      <w:numFmt w:val="bullet"/>
      <w:lvlText w:val="•"/>
      <w:lvlJc w:val="left"/>
      <w:pPr>
        <w:ind w:left="2728" w:hanging="284"/>
      </w:pPr>
      <w:rPr>
        <w:rFonts w:hint="default"/>
        <w:lang w:val="en-US" w:eastAsia="en-US" w:bidi="ar-SA"/>
      </w:rPr>
    </w:lvl>
    <w:lvl w:ilvl="4" w:tplc="BDF61EE8">
      <w:numFmt w:val="bullet"/>
      <w:lvlText w:val="•"/>
      <w:lvlJc w:val="left"/>
      <w:pPr>
        <w:ind w:left="3763" w:hanging="284"/>
      </w:pPr>
      <w:rPr>
        <w:rFonts w:hint="default"/>
        <w:lang w:val="en-US" w:eastAsia="en-US" w:bidi="ar-SA"/>
      </w:rPr>
    </w:lvl>
    <w:lvl w:ilvl="5" w:tplc="F4363E7E">
      <w:numFmt w:val="bullet"/>
      <w:lvlText w:val="•"/>
      <w:lvlJc w:val="left"/>
      <w:pPr>
        <w:ind w:left="4797" w:hanging="284"/>
      </w:pPr>
      <w:rPr>
        <w:rFonts w:hint="default"/>
        <w:lang w:val="en-US" w:eastAsia="en-US" w:bidi="ar-SA"/>
      </w:rPr>
    </w:lvl>
    <w:lvl w:ilvl="6" w:tplc="DBFCD42E">
      <w:numFmt w:val="bullet"/>
      <w:lvlText w:val="•"/>
      <w:lvlJc w:val="left"/>
      <w:pPr>
        <w:ind w:left="5832" w:hanging="284"/>
      </w:pPr>
      <w:rPr>
        <w:rFonts w:hint="default"/>
        <w:lang w:val="en-US" w:eastAsia="en-US" w:bidi="ar-SA"/>
      </w:rPr>
    </w:lvl>
    <w:lvl w:ilvl="7" w:tplc="91F4BE88">
      <w:numFmt w:val="bullet"/>
      <w:lvlText w:val="•"/>
      <w:lvlJc w:val="left"/>
      <w:pPr>
        <w:ind w:left="6866" w:hanging="284"/>
      </w:pPr>
      <w:rPr>
        <w:rFonts w:hint="default"/>
        <w:lang w:val="en-US" w:eastAsia="en-US" w:bidi="ar-SA"/>
      </w:rPr>
    </w:lvl>
    <w:lvl w:ilvl="8" w:tplc="FA702C66">
      <w:numFmt w:val="bullet"/>
      <w:lvlText w:val="•"/>
      <w:lvlJc w:val="left"/>
      <w:pPr>
        <w:ind w:left="7901" w:hanging="284"/>
      </w:pPr>
      <w:rPr>
        <w:rFonts w:hint="default"/>
        <w:lang w:val="en-US" w:eastAsia="en-US" w:bidi="ar-SA"/>
      </w:rPr>
    </w:lvl>
  </w:abstractNum>
  <w:abstractNum w:abstractNumId="1" w15:restartNumberingAfterBreak="0">
    <w:nsid w:val="524439F4"/>
    <w:multiLevelType w:val="hybridMultilevel"/>
    <w:tmpl w:val="04D25F8C"/>
    <w:lvl w:ilvl="0" w:tplc="DFB8550A">
      <w:start w:val="48"/>
      <w:numFmt w:val="decimal"/>
      <w:lvlText w:val="%1."/>
      <w:lvlJc w:val="left"/>
      <w:pPr>
        <w:ind w:left="460" w:hanging="389"/>
      </w:pPr>
      <w:rPr>
        <w:rFonts w:ascii="Times New Roman" w:eastAsia="Times New Roman" w:hAnsi="Times New Roman" w:cs="Times New Roman" w:hint="default"/>
        <w:b w:val="0"/>
        <w:bCs w:val="0"/>
        <w:i w:val="0"/>
        <w:iCs w:val="0"/>
        <w:w w:val="100"/>
        <w:sz w:val="24"/>
        <w:szCs w:val="24"/>
        <w:lang w:val="en-US" w:eastAsia="en-US" w:bidi="ar-SA"/>
      </w:rPr>
    </w:lvl>
    <w:lvl w:ilvl="1" w:tplc="F252D63A">
      <w:numFmt w:val="bullet"/>
      <w:lvlText w:val=""/>
      <w:lvlJc w:val="left"/>
      <w:pPr>
        <w:ind w:left="1027" w:hanging="284"/>
      </w:pPr>
      <w:rPr>
        <w:rFonts w:ascii="Symbol" w:eastAsia="Symbol" w:hAnsi="Symbol" w:cs="Symbol" w:hint="default"/>
        <w:b w:val="0"/>
        <w:bCs w:val="0"/>
        <w:i w:val="0"/>
        <w:iCs w:val="0"/>
        <w:w w:val="100"/>
        <w:sz w:val="24"/>
        <w:szCs w:val="24"/>
        <w:lang w:val="en-US" w:eastAsia="en-US" w:bidi="ar-SA"/>
      </w:rPr>
    </w:lvl>
    <w:lvl w:ilvl="2" w:tplc="31C4718A">
      <w:numFmt w:val="bullet"/>
      <w:lvlText w:val="•"/>
      <w:lvlJc w:val="left"/>
      <w:pPr>
        <w:ind w:left="2005" w:hanging="284"/>
      </w:pPr>
      <w:rPr>
        <w:rFonts w:hint="default"/>
        <w:lang w:val="en-US" w:eastAsia="en-US" w:bidi="ar-SA"/>
      </w:rPr>
    </w:lvl>
    <w:lvl w:ilvl="3" w:tplc="51CA485E">
      <w:numFmt w:val="bullet"/>
      <w:lvlText w:val="•"/>
      <w:lvlJc w:val="left"/>
      <w:pPr>
        <w:ind w:left="2990" w:hanging="284"/>
      </w:pPr>
      <w:rPr>
        <w:rFonts w:hint="default"/>
        <w:lang w:val="en-US" w:eastAsia="en-US" w:bidi="ar-SA"/>
      </w:rPr>
    </w:lvl>
    <w:lvl w:ilvl="4" w:tplc="C1543570">
      <w:numFmt w:val="bullet"/>
      <w:lvlText w:val="•"/>
      <w:lvlJc w:val="left"/>
      <w:pPr>
        <w:ind w:left="3976" w:hanging="284"/>
      </w:pPr>
      <w:rPr>
        <w:rFonts w:hint="default"/>
        <w:lang w:val="en-US" w:eastAsia="en-US" w:bidi="ar-SA"/>
      </w:rPr>
    </w:lvl>
    <w:lvl w:ilvl="5" w:tplc="9520686E">
      <w:numFmt w:val="bullet"/>
      <w:lvlText w:val="•"/>
      <w:lvlJc w:val="left"/>
      <w:pPr>
        <w:ind w:left="4961" w:hanging="284"/>
      </w:pPr>
      <w:rPr>
        <w:rFonts w:hint="default"/>
        <w:lang w:val="en-US" w:eastAsia="en-US" w:bidi="ar-SA"/>
      </w:rPr>
    </w:lvl>
    <w:lvl w:ilvl="6" w:tplc="A9DA8FC0">
      <w:numFmt w:val="bullet"/>
      <w:lvlText w:val="•"/>
      <w:lvlJc w:val="left"/>
      <w:pPr>
        <w:ind w:left="5947" w:hanging="284"/>
      </w:pPr>
      <w:rPr>
        <w:rFonts w:hint="default"/>
        <w:lang w:val="en-US" w:eastAsia="en-US" w:bidi="ar-SA"/>
      </w:rPr>
    </w:lvl>
    <w:lvl w:ilvl="7" w:tplc="5BF2CA46">
      <w:numFmt w:val="bullet"/>
      <w:lvlText w:val="•"/>
      <w:lvlJc w:val="left"/>
      <w:pPr>
        <w:ind w:left="6932" w:hanging="284"/>
      </w:pPr>
      <w:rPr>
        <w:rFonts w:hint="default"/>
        <w:lang w:val="en-US" w:eastAsia="en-US" w:bidi="ar-SA"/>
      </w:rPr>
    </w:lvl>
    <w:lvl w:ilvl="8" w:tplc="866433AC">
      <w:numFmt w:val="bullet"/>
      <w:lvlText w:val="•"/>
      <w:lvlJc w:val="left"/>
      <w:pPr>
        <w:ind w:left="7917" w:hanging="284"/>
      </w:pPr>
      <w:rPr>
        <w:rFonts w:hint="default"/>
        <w:lang w:val="en-US" w:eastAsia="en-US" w:bidi="ar-SA"/>
      </w:rPr>
    </w:lvl>
  </w:abstractNum>
  <w:abstractNum w:abstractNumId="2" w15:restartNumberingAfterBreak="0">
    <w:nsid w:val="63CF54B5"/>
    <w:multiLevelType w:val="hybridMultilevel"/>
    <w:tmpl w:val="F11A2976"/>
    <w:lvl w:ilvl="0" w:tplc="FF9800D6">
      <w:start w:val="1"/>
      <w:numFmt w:val="decimal"/>
      <w:lvlText w:val="%1."/>
      <w:lvlJc w:val="left"/>
      <w:pPr>
        <w:ind w:left="460" w:hanging="360"/>
      </w:pPr>
      <w:rPr>
        <w:rFonts w:ascii="Times New Roman" w:eastAsia="Times New Roman" w:hAnsi="Times New Roman" w:cs="Times New Roman" w:hint="default"/>
        <w:b/>
        <w:bCs/>
        <w:i w:val="0"/>
        <w:iCs w:val="0"/>
        <w:color w:val="C00000"/>
        <w:w w:val="100"/>
        <w:sz w:val="24"/>
        <w:szCs w:val="24"/>
        <w:lang w:val="en-US" w:eastAsia="en-US" w:bidi="ar-SA"/>
      </w:rPr>
    </w:lvl>
    <w:lvl w:ilvl="1" w:tplc="57F00FA6">
      <w:start w:val="1"/>
      <w:numFmt w:val="decimal"/>
      <w:lvlText w:val="%2."/>
      <w:lvlJc w:val="left"/>
      <w:pPr>
        <w:ind w:left="1027" w:hanging="284"/>
      </w:pPr>
      <w:rPr>
        <w:rFonts w:hint="default"/>
        <w:w w:val="100"/>
        <w:lang w:val="en-US" w:eastAsia="en-US" w:bidi="ar-SA"/>
      </w:rPr>
    </w:lvl>
    <w:lvl w:ilvl="2" w:tplc="D2D6D618">
      <w:numFmt w:val="bullet"/>
      <w:lvlText w:val="•"/>
      <w:lvlJc w:val="left"/>
      <w:pPr>
        <w:ind w:left="2005" w:hanging="284"/>
      </w:pPr>
      <w:rPr>
        <w:rFonts w:hint="default"/>
        <w:lang w:val="en-US" w:eastAsia="en-US" w:bidi="ar-SA"/>
      </w:rPr>
    </w:lvl>
    <w:lvl w:ilvl="3" w:tplc="DA4C3FB8">
      <w:numFmt w:val="bullet"/>
      <w:lvlText w:val="•"/>
      <w:lvlJc w:val="left"/>
      <w:pPr>
        <w:ind w:left="2990" w:hanging="284"/>
      </w:pPr>
      <w:rPr>
        <w:rFonts w:hint="default"/>
        <w:lang w:val="en-US" w:eastAsia="en-US" w:bidi="ar-SA"/>
      </w:rPr>
    </w:lvl>
    <w:lvl w:ilvl="4" w:tplc="E04EC38A">
      <w:numFmt w:val="bullet"/>
      <w:lvlText w:val="•"/>
      <w:lvlJc w:val="left"/>
      <w:pPr>
        <w:ind w:left="3976" w:hanging="284"/>
      </w:pPr>
      <w:rPr>
        <w:rFonts w:hint="default"/>
        <w:lang w:val="en-US" w:eastAsia="en-US" w:bidi="ar-SA"/>
      </w:rPr>
    </w:lvl>
    <w:lvl w:ilvl="5" w:tplc="159A2BAE">
      <w:numFmt w:val="bullet"/>
      <w:lvlText w:val="•"/>
      <w:lvlJc w:val="left"/>
      <w:pPr>
        <w:ind w:left="4961" w:hanging="284"/>
      </w:pPr>
      <w:rPr>
        <w:rFonts w:hint="default"/>
        <w:lang w:val="en-US" w:eastAsia="en-US" w:bidi="ar-SA"/>
      </w:rPr>
    </w:lvl>
    <w:lvl w:ilvl="6" w:tplc="3A7AC870">
      <w:numFmt w:val="bullet"/>
      <w:lvlText w:val="•"/>
      <w:lvlJc w:val="left"/>
      <w:pPr>
        <w:ind w:left="5947" w:hanging="284"/>
      </w:pPr>
      <w:rPr>
        <w:rFonts w:hint="default"/>
        <w:lang w:val="en-US" w:eastAsia="en-US" w:bidi="ar-SA"/>
      </w:rPr>
    </w:lvl>
    <w:lvl w:ilvl="7" w:tplc="0B483FC2">
      <w:numFmt w:val="bullet"/>
      <w:lvlText w:val="•"/>
      <w:lvlJc w:val="left"/>
      <w:pPr>
        <w:ind w:left="6932" w:hanging="284"/>
      </w:pPr>
      <w:rPr>
        <w:rFonts w:hint="default"/>
        <w:lang w:val="en-US" w:eastAsia="en-US" w:bidi="ar-SA"/>
      </w:rPr>
    </w:lvl>
    <w:lvl w:ilvl="8" w:tplc="600E8E50">
      <w:numFmt w:val="bullet"/>
      <w:lvlText w:val="•"/>
      <w:lvlJc w:val="left"/>
      <w:pPr>
        <w:ind w:left="7917" w:hanging="284"/>
      </w:pPr>
      <w:rPr>
        <w:rFonts w:hint="default"/>
        <w:lang w:val="en-US" w:eastAsia="en-US" w:bidi="ar-SA"/>
      </w:rPr>
    </w:lvl>
  </w:abstractNum>
  <w:abstractNum w:abstractNumId="3" w15:restartNumberingAfterBreak="0">
    <w:nsid w:val="7FE82A34"/>
    <w:multiLevelType w:val="hybridMultilevel"/>
    <w:tmpl w:val="9B324168"/>
    <w:lvl w:ilvl="0" w:tplc="9874FE56">
      <w:start w:val="1"/>
      <w:numFmt w:val="decimal"/>
      <w:lvlText w:val="%1."/>
      <w:lvlJc w:val="left"/>
      <w:pPr>
        <w:ind w:left="460" w:hanging="360"/>
      </w:pPr>
      <w:rPr>
        <w:rFonts w:ascii="Times New Roman" w:eastAsia="Times New Roman" w:hAnsi="Times New Roman" w:cs="Times New Roman" w:hint="default"/>
        <w:b w:val="0"/>
        <w:bCs w:val="0"/>
        <w:i w:val="0"/>
        <w:iCs w:val="0"/>
        <w:w w:val="100"/>
        <w:sz w:val="24"/>
        <w:szCs w:val="24"/>
        <w:lang w:val="en-US" w:eastAsia="en-US" w:bidi="ar-SA"/>
      </w:rPr>
    </w:lvl>
    <w:lvl w:ilvl="1" w:tplc="E4DA30F8">
      <w:numFmt w:val="bullet"/>
      <w:lvlText w:val="•"/>
      <w:lvlJc w:val="left"/>
      <w:pPr>
        <w:ind w:left="1402" w:hanging="360"/>
      </w:pPr>
      <w:rPr>
        <w:rFonts w:hint="default"/>
        <w:lang w:val="en-US" w:eastAsia="en-US" w:bidi="ar-SA"/>
      </w:rPr>
    </w:lvl>
    <w:lvl w:ilvl="2" w:tplc="0D585734">
      <w:numFmt w:val="bullet"/>
      <w:lvlText w:val="•"/>
      <w:lvlJc w:val="left"/>
      <w:pPr>
        <w:ind w:left="2345" w:hanging="360"/>
      </w:pPr>
      <w:rPr>
        <w:rFonts w:hint="default"/>
        <w:lang w:val="en-US" w:eastAsia="en-US" w:bidi="ar-SA"/>
      </w:rPr>
    </w:lvl>
    <w:lvl w:ilvl="3" w:tplc="C12C67C0">
      <w:numFmt w:val="bullet"/>
      <w:lvlText w:val="•"/>
      <w:lvlJc w:val="left"/>
      <w:pPr>
        <w:ind w:left="3288" w:hanging="360"/>
      </w:pPr>
      <w:rPr>
        <w:rFonts w:hint="default"/>
        <w:lang w:val="en-US" w:eastAsia="en-US" w:bidi="ar-SA"/>
      </w:rPr>
    </w:lvl>
    <w:lvl w:ilvl="4" w:tplc="B726ADA4">
      <w:numFmt w:val="bullet"/>
      <w:lvlText w:val="•"/>
      <w:lvlJc w:val="left"/>
      <w:pPr>
        <w:ind w:left="4231" w:hanging="360"/>
      </w:pPr>
      <w:rPr>
        <w:rFonts w:hint="default"/>
        <w:lang w:val="en-US" w:eastAsia="en-US" w:bidi="ar-SA"/>
      </w:rPr>
    </w:lvl>
    <w:lvl w:ilvl="5" w:tplc="FB0801CE">
      <w:numFmt w:val="bullet"/>
      <w:lvlText w:val="•"/>
      <w:lvlJc w:val="left"/>
      <w:pPr>
        <w:ind w:left="5174" w:hanging="360"/>
      </w:pPr>
      <w:rPr>
        <w:rFonts w:hint="default"/>
        <w:lang w:val="en-US" w:eastAsia="en-US" w:bidi="ar-SA"/>
      </w:rPr>
    </w:lvl>
    <w:lvl w:ilvl="6" w:tplc="A7C6F472">
      <w:numFmt w:val="bullet"/>
      <w:lvlText w:val="•"/>
      <w:lvlJc w:val="left"/>
      <w:pPr>
        <w:ind w:left="6117" w:hanging="360"/>
      </w:pPr>
      <w:rPr>
        <w:rFonts w:hint="default"/>
        <w:lang w:val="en-US" w:eastAsia="en-US" w:bidi="ar-SA"/>
      </w:rPr>
    </w:lvl>
    <w:lvl w:ilvl="7" w:tplc="8550F08C">
      <w:numFmt w:val="bullet"/>
      <w:lvlText w:val="•"/>
      <w:lvlJc w:val="left"/>
      <w:pPr>
        <w:ind w:left="7060" w:hanging="360"/>
      </w:pPr>
      <w:rPr>
        <w:rFonts w:hint="default"/>
        <w:lang w:val="en-US" w:eastAsia="en-US" w:bidi="ar-SA"/>
      </w:rPr>
    </w:lvl>
    <w:lvl w:ilvl="8" w:tplc="B2BEA8EA">
      <w:numFmt w:val="bullet"/>
      <w:lvlText w:val="•"/>
      <w:lvlJc w:val="left"/>
      <w:pPr>
        <w:ind w:left="8003" w:hanging="360"/>
      </w:pPr>
      <w:rPr>
        <w:rFonts w:hint="default"/>
        <w:lang w:val="en-US" w:eastAsia="en-US" w:bidi="ar-SA"/>
      </w:rPr>
    </w:lvl>
  </w:abstractNum>
  <w:num w:numId="1" w16cid:durableId="375815715">
    <w:abstractNumId w:val="1"/>
  </w:num>
  <w:num w:numId="2" w16cid:durableId="8679647">
    <w:abstractNumId w:val="2"/>
  </w:num>
  <w:num w:numId="3" w16cid:durableId="2033527783">
    <w:abstractNumId w:val="3"/>
  </w:num>
  <w:num w:numId="4" w16cid:durableId="212621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852D3"/>
    <w:rsid w:val="00096F5F"/>
    <w:rsid w:val="002225A6"/>
    <w:rsid w:val="002D15FA"/>
    <w:rsid w:val="00316CE5"/>
    <w:rsid w:val="00387435"/>
    <w:rsid w:val="005852D3"/>
    <w:rsid w:val="00632B16"/>
    <w:rsid w:val="00654278"/>
    <w:rsid w:val="006650E3"/>
    <w:rsid w:val="006F715F"/>
    <w:rsid w:val="00761FD4"/>
    <w:rsid w:val="0082371E"/>
    <w:rsid w:val="00862223"/>
    <w:rsid w:val="00871F90"/>
    <w:rsid w:val="00896547"/>
    <w:rsid w:val="00A14B2C"/>
    <w:rsid w:val="00A6025C"/>
    <w:rsid w:val="00B37634"/>
    <w:rsid w:val="00C9690C"/>
    <w:rsid w:val="00CB6D04"/>
    <w:rsid w:val="00CB7E8A"/>
    <w:rsid w:val="00E00F2B"/>
    <w:rsid w:val="00E069D5"/>
    <w:rsid w:val="00E63291"/>
    <w:rsid w:val="00EB6034"/>
    <w:rsid w:val="00F8640D"/>
    <w:rsid w:val="00FF305E"/>
    <w:rsid w:val="00FF41D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FF923"/>
  <w15:docId w15:val="{17FE8409-8AD1-4C02-A341-78E3DD87B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122"/>
      <w:ind w:left="955" w:right="507"/>
      <w:jc w:val="center"/>
    </w:pPr>
    <w:rPr>
      <w:rFonts w:ascii="Cambria" w:eastAsia="Cambria" w:hAnsi="Cambria" w:cs="Cambria"/>
      <w:b/>
      <w:bCs/>
      <w:sz w:val="44"/>
      <w:szCs w:val="44"/>
    </w:rPr>
  </w:style>
  <w:style w:type="paragraph" w:styleId="ListParagraph">
    <w:name w:val="List Paragraph"/>
    <w:basedOn w:val="Normal"/>
    <w:uiPriority w:val="1"/>
    <w:qFormat/>
    <w:pPr>
      <w:spacing w:before="124"/>
      <w:ind w:left="1027"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54278"/>
    <w:rPr>
      <w:color w:val="0000FF" w:themeColor="hyperlink"/>
      <w:u w:val="single"/>
    </w:rPr>
  </w:style>
  <w:style w:type="character" w:styleId="CommentReference">
    <w:name w:val="annotation reference"/>
    <w:basedOn w:val="DefaultParagraphFont"/>
    <w:uiPriority w:val="99"/>
    <w:semiHidden/>
    <w:unhideWhenUsed/>
    <w:rsid w:val="002D15FA"/>
    <w:rPr>
      <w:sz w:val="16"/>
      <w:szCs w:val="16"/>
    </w:rPr>
  </w:style>
  <w:style w:type="paragraph" w:styleId="CommentText">
    <w:name w:val="annotation text"/>
    <w:basedOn w:val="Normal"/>
    <w:link w:val="CommentTextChar"/>
    <w:uiPriority w:val="99"/>
    <w:semiHidden/>
    <w:unhideWhenUsed/>
    <w:rsid w:val="002D15FA"/>
    <w:rPr>
      <w:sz w:val="20"/>
      <w:szCs w:val="20"/>
    </w:rPr>
  </w:style>
  <w:style w:type="character" w:customStyle="1" w:styleId="CommentTextChar">
    <w:name w:val="Comment Text Char"/>
    <w:basedOn w:val="DefaultParagraphFont"/>
    <w:link w:val="CommentText"/>
    <w:uiPriority w:val="99"/>
    <w:semiHidden/>
    <w:rsid w:val="002D15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15FA"/>
    <w:rPr>
      <w:b/>
      <w:bCs/>
    </w:rPr>
  </w:style>
  <w:style w:type="character" w:customStyle="1" w:styleId="CommentSubjectChar">
    <w:name w:val="Comment Subject Char"/>
    <w:basedOn w:val="CommentTextChar"/>
    <w:link w:val="CommentSubject"/>
    <w:uiPriority w:val="99"/>
    <w:semiHidden/>
    <w:rsid w:val="002D15F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15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5FA"/>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C969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547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2298/MUZ2232041L" TargetMode="External"/><Relationship Id="rId13" Type="http://schemas.openxmlformats.org/officeDocument/2006/relationships/hyperlink" Target="https://www.oxfordmusiconline.com/grovemusic/view/10.1093/gmo/9781561592630.001.0001/omo-9781561592630-e-0000018581" TargetMode="External"/><Relationship Id="rId18" Type="http://schemas.openxmlformats.org/officeDocument/2006/relationships/hyperlink" Target="https://x.com/BGFilharmonija/status/1801921253038489857?t=kTiZ7dE-mLJUO7ElYBikvQ&amp;s=03" TargetMode="External"/><Relationship Id="rId3" Type="http://schemas.openxmlformats.org/officeDocument/2006/relationships/settings" Target="settings.xml"/><Relationship Id="rId21" Type="http://schemas.openxmlformats.org/officeDocument/2006/relationships/hyperlink" Target="https://creativecommons.org/licenses/by-nc-nd/3.0/rs/" TargetMode="External"/><Relationship Id="rId7" Type="http://schemas.openxmlformats.org/officeDocument/2006/relationships/footer" Target="footer1.xml"/><Relationship Id="rId12" Type="http://schemas.openxmlformats.org/officeDocument/2006/relationships/hyperlink" Target="https://www.oxfordmusiconline.com/grovemusic/view/10.1093/gmo/9781561592630.001.0001/omo-9781561592630-e-0000018581" TargetMode="External"/><Relationship Id="rId17" Type="http://schemas.openxmlformats.org/officeDocument/2006/relationships/hyperlink" Target="https://www.youtube.com/playlist?list=PLMDnuMtnrWGDB8mvjaMQy_11FpWyGKKRY"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youtube.com/watch?v=6bW6UJvf_mc&amp;list=PLMDnuMtnrWGDB8mvjaMQy_11F" TargetMode="External"/><Relationship Id="rId20" Type="http://schemas.openxmlformats.org/officeDocument/2006/relationships/hyperlink" Target="https://fb.watch/tmeEHlXoi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ramophone.co.uk/features/article/jonas-kaufmann-interview-i-could-sing-parsifal-many-times-every-year-but-i-don-t-it-s-too-precious-to-just-use-it-as-a-vehicle-to-make-money"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youtube.com/watch?v=6bW6UJvf_mc&amp;list=PLMDnuMtnrWGDB8mvjaMQy_11F" TargetMode="External"/><Relationship Id="rId23" Type="http://schemas.openxmlformats.org/officeDocument/2006/relationships/hyperlink" Target="https://creativecommons.org/licenses/by-nc-nd/3.0/legalcode" TargetMode="External"/><Relationship Id="rId10" Type="http://schemas.openxmlformats.org/officeDocument/2006/relationships/hyperlink" Target="https://www.gramophone.co.uk/features/article/jonas-kaufmann-interview-i-could-sing-parsifal-many-times-every-year-but-i-don-t-it-s-too-precious-to-just-use-it-as-a-vehicle-to-make-money" TargetMode="External"/><Relationship Id="rId19" Type="http://schemas.openxmlformats.org/officeDocument/2006/relationships/hyperlink" Target="https://x.com/BGFilharmonija/status/1801921253038489857?t=kTiZ7dE-mLJUO7ElYBikvQ&amp;s=03" TargetMode="External"/><Relationship Id="rId4" Type="http://schemas.openxmlformats.org/officeDocument/2006/relationships/webSettings" Target="webSettings.xml"/><Relationship Id="rId9" Type="http://schemas.openxmlformats.org/officeDocument/2006/relationships/hyperlink" Target="https://doi.org/10.2298/MUZ2334033M" TargetMode="External"/><Relationship Id="rId14" Type="http://schemas.openxmlformats.org/officeDocument/2006/relationships/hyperlink" Target="https://www.arhiv-beograda.org/en/publications/newer-editions" TargetMode="External"/><Relationship Id="rId22" Type="http://schemas.openxmlformats.org/officeDocument/2006/relationships/hyperlink" Target="mailto:muzikologija-musicology@music.sanu.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335</TotalTime>
  <Pages>12</Pages>
  <Words>3674</Words>
  <Characters>20948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Microsoft Word - Instructions for Authors, mart 2020</vt:lpstr>
    </vt:vector>
  </TitlesOfParts>
  <Company/>
  <LinksUpToDate>false</LinksUpToDate>
  <CharactersWithSpaces>24573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Instructions for Authors, mart 2020</dc:title>
  <dc:creator>mbralovic</dc:creator>
  <cp:lastModifiedBy>Miloš Bralović</cp:lastModifiedBy>
  <cp:revision>6</cp:revision>
  <dcterms:created xsi:type="dcterms:W3CDTF">2026-02-13T11:17:00Z</dcterms:created>
  <dcterms:modified xsi:type="dcterms:W3CDTF">2026-03-02T20:59:00Z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2024-09-08T00:00:00Z</vt:filetime>
  </property>
  <property fmtid="{D5CDD505-2E9C-101B-9397-08002B2CF9AE}" pid="3" name="Creator">
    <vt:lpwstr>Microsoft® Word 2016</vt:lpwstr>
  </property>
  <property fmtid="{D5CDD505-2E9C-101B-9397-08002B2CF9AE}" pid="4" name="LastSaved">
    <vt:filetime>2026-02-13T00:00:00Z</vt:filetime>
  </property>
</Properties>
</file>